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:rsidR="00AA48F9" w:rsidRDefault="00234B14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 xml:space="preserve">Tempos de </w:t>
      </w:r>
      <w:r w:rsidR="004F30B1">
        <w:rPr>
          <w:rFonts w:cs="Calibri"/>
          <w:b/>
          <w:sz w:val="32"/>
          <w:szCs w:val="32"/>
        </w:rPr>
        <w:t xml:space="preserve">festa na </w:t>
      </w:r>
      <w:r>
        <w:rPr>
          <w:rFonts w:cs="Calibri"/>
          <w:b/>
          <w:sz w:val="32"/>
          <w:szCs w:val="32"/>
        </w:rPr>
        <w:t>R</w:t>
      </w:r>
      <w:r w:rsidR="004F30B1">
        <w:rPr>
          <w:rFonts w:cs="Calibri"/>
          <w:b/>
          <w:sz w:val="32"/>
          <w:szCs w:val="32"/>
        </w:rPr>
        <w:t>ua:</w:t>
      </w:r>
    </w:p>
    <w:p w:rsidR="00CF1E74" w:rsidRDefault="00AA48F9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 xml:space="preserve">Breves reflexões sobre a </w:t>
      </w:r>
      <w:r w:rsidR="00234B14">
        <w:rPr>
          <w:rFonts w:cs="Calibri"/>
          <w:b/>
          <w:sz w:val="32"/>
          <w:szCs w:val="32"/>
        </w:rPr>
        <w:t>apropriação do</w:t>
      </w:r>
      <w:r>
        <w:rPr>
          <w:rFonts w:cs="Calibri"/>
          <w:b/>
          <w:sz w:val="32"/>
          <w:szCs w:val="32"/>
        </w:rPr>
        <w:t xml:space="preserve"> espaço público no bairro de Nova Descoberta, </w:t>
      </w:r>
      <w:r w:rsidR="008E32E1">
        <w:rPr>
          <w:rFonts w:cs="Calibri"/>
          <w:b/>
          <w:sz w:val="32"/>
          <w:szCs w:val="32"/>
        </w:rPr>
        <w:t>na capital potiguar</w:t>
      </w:r>
      <w:r>
        <w:rPr>
          <w:rFonts w:cs="Calibri"/>
          <w:b/>
          <w:sz w:val="32"/>
          <w:szCs w:val="32"/>
        </w:rPr>
        <w:t>.</w:t>
      </w:r>
    </w:p>
    <w:p w:rsidR="00863708" w:rsidRPr="003F4FF8" w:rsidRDefault="00863708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24"/>
          <w:szCs w:val="24"/>
        </w:rPr>
      </w:pPr>
    </w:p>
    <w:p w:rsidR="00CF1E74" w:rsidRPr="003F4FF8" w:rsidRDefault="00F66AA2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>
        <w:rPr>
          <w:rFonts w:cs="Calibri"/>
          <w:sz w:val="24"/>
          <w:szCs w:val="24"/>
        </w:rPr>
        <w:t>Márcia Silva de Oliveira</w:t>
      </w:r>
    </w:p>
    <w:p w:rsidR="00FD264B" w:rsidRDefault="00AD2674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  <w:r w:rsidRPr="003F4FF8">
        <w:rPr>
          <w:rFonts w:cs="Calibri"/>
          <w:sz w:val="20"/>
          <w:szCs w:val="20"/>
        </w:rPr>
        <w:tab/>
      </w:r>
      <w:r w:rsidR="001A3B6A">
        <w:rPr>
          <w:rFonts w:cs="Calibri"/>
          <w:sz w:val="20"/>
          <w:szCs w:val="20"/>
        </w:rPr>
        <w:t xml:space="preserve">Contato: </w:t>
      </w:r>
      <w:r w:rsidR="00F66AA2">
        <w:rPr>
          <w:rFonts w:cs="Calibri"/>
          <w:sz w:val="20"/>
          <w:szCs w:val="20"/>
        </w:rPr>
        <w:t>marcialuizamanuela@hotmail.com</w:t>
      </w:r>
    </w:p>
    <w:p w:rsidR="00D22DFD" w:rsidRDefault="00D22DFD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0"/>
          <w:szCs w:val="20"/>
        </w:rPr>
      </w:pPr>
    </w:p>
    <w:p w:rsidR="00AA48F9" w:rsidRDefault="00AA48F9" w:rsidP="00AA48F9">
      <w:pPr>
        <w:pStyle w:val="Default"/>
        <w:jc w:val="center"/>
        <w:rPr>
          <w:sz w:val="22"/>
          <w:szCs w:val="22"/>
        </w:rPr>
      </w:pPr>
      <w:r w:rsidRPr="00AA48F9">
        <w:rPr>
          <w:sz w:val="22"/>
          <w:szCs w:val="22"/>
        </w:rPr>
        <w:t xml:space="preserve">Linha de Pesquisa: </w:t>
      </w:r>
      <w:r w:rsidR="00B76970">
        <w:rPr>
          <w:sz w:val="22"/>
          <w:szCs w:val="22"/>
        </w:rPr>
        <w:t>Estrutur</w:t>
      </w:r>
      <w:r w:rsidR="001864F4">
        <w:rPr>
          <w:sz w:val="22"/>
          <w:szCs w:val="22"/>
        </w:rPr>
        <w:t>ação e Gestão do T</w:t>
      </w:r>
      <w:bookmarkStart w:id="0" w:name="_GoBack"/>
      <w:bookmarkEnd w:id="0"/>
      <w:r w:rsidRPr="00AA48F9">
        <w:rPr>
          <w:sz w:val="22"/>
          <w:szCs w:val="22"/>
        </w:rPr>
        <w:t>erritório</w:t>
      </w:r>
    </w:p>
    <w:p w:rsidR="00273D60" w:rsidRPr="00AA48F9" w:rsidRDefault="00273D60" w:rsidP="00AA48F9">
      <w:pPr>
        <w:pStyle w:val="Default"/>
        <w:jc w:val="center"/>
        <w:rPr>
          <w:sz w:val="22"/>
          <w:szCs w:val="22"/>
        </w:rPr>
      </w:pPr>
    </w:p>
    <w:p w:rsidR="00CF1E74" w:rsidRPr="003F4FF8" w:rsidRDefault="00C12F16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16C4D3" id="Conector reto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" strokecolor="#938953" strokeweight="1pt"/>
            </w:pict>
          </mc:Fallback>
        </mc:AlternateContent>
      </w:r>
    </w:p>
    <w:p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7"/>
          <w:headerReference w:type="default" r:id="rId8"/>
          <w:footerReference w:type="even" r:id="rId9"/>
          <w:footerReference w:type="default" r:id="rId10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273D60" w:rsidRDefault="00273D60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:rsidR="00CF1E74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INTRODUÇÃO</w:t>
      </w:r>
    </w:p>
    <w:p w:rsidR="002B5CEB" w:rsidRPr="0020318F" w:rsidRDefault="002B5CEB" w:rsidP="007B2EAF">
      <w:pPr>
        <w:autoSpaceDE w:val="0"/>
        <w:autoSpaceDN w:val="0"/>
        <w:adjustRightInd w:val="0"/>
        <w:spacing w:after="0" w:line="240" w:lineRule="auto"/>
        <w:rPr>
          <w:rFonts w:cs="Calibri"/>
          <w:color w:val="BFBFBF"/>
          <w:sz w:val="24"/>
          <w:szCs w:val="24"/>
        </w:rPr>
      </w:pPr>
    </w:p>
    <w:p w:rsidR="00E70C23" w:rsidRDefault="006B5201" w:rsidP="00F75F45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Este</w:t>
      </w:r>
      <w:r w:rsidR="00F75F45" w:rsidRPr="00F75F45">
        <w:rPr>
          <w:rFonts w:cs="Calibri"/>
        </w:rPr>
        <w:t xml:space="preserve"> resumo </w:t>
      </w:r>
      <w:r w:rsidR="009C2676">
        <w:rPr>
          <w:rFonts w:cs="Calibri"/>
        </w:rPr>
        <w:t>integra a</w:t>
      </w:r>
      <w:r w:rsidR="00F75F45">
        <w:rPr>
          <w:rFonts w:cs="Calibri"/>
        </w:rPr>
        <w:t xml:space="preserve"> pesquisa de </w:t>
      </w:r>
      <w:r w:rsidR="00F75F45" w:rsidRPr="00033E92">
        <w:rPr>
          <w:rFonts w:cs="Calibri"/>
          <w:b/>
        </w:rPr>
        <w:t xml:space="preserve">tese </w:t>
      </w:r>
      <w:r w:rsidR="004071AC" w:rsidRPr="00033E92">
        <w:rPr>
          <w:rFonts w:cs="Calibri"/>
          <w:b/>
        </w:rPr>
        <w:t>de doutorado</w:t>
      </w:r>
      <w:r w:rsidR="004071AC">
        <w:rPr>
          <w:rFonts w:cs="Calibri"/>
        </w:rPr>
        <w:t xml:space="preserve"> </w:t>
      </w:r>
      <w:r w:rsidR="00F75F45">
        <w:rPr>
          <w:rFonts w:cs="Calibri"/>
        </w:rPr>
        <w:t xml:space="preserve">intitulada </w:t>
      </w:r>
      <w:r w:rsidR="00F75F45" w:rsidRPr="004071AC">
        <w:rPr>
          <w:rFonts w:cs="Calibri"/>
          <w:i/>
        </w:rPr>
        <w:t>Bairro e Vida de Bairro: no encontro da Vida Cotidiana</w:t>
      </w:r>
      <w:r w:rsidR="004071AC" w:rsidRPr="004071AC">
        <w:rPr>
          <w:rFonts w:cs="Calibri"/>
          <w:i/>
        </w:rPr>
        <w:t>, Novas Descobertas sobre o espaço público na cidade contemporânea</w:t>
      </w:r>
      <w:r w:rsidR="004071AC">
        <w:rPr>
          <w:rFonts w:cs="Calibri"/>
        </w:rPr>
        <w:t>, sob orientação da Profa. Dra. Amadja Henrique Borges.</w:t>
      </w:r>
      <w:r w:rsidR="00F75F45" w:rsidRPr="00F75F45">
        <w:rPr>
          <w:rFonts w:cs="Calibri"/>
        </w:rPr>
        <w:t xml:space="preserve"> </w:t>
      </w:r>
      <w:r w:rsidR="00933266">
        <w:rPr>
          <w:rFonts w:cs="Calibri"/>
        </w:rPr>
        <w:t>Sabendo que a relação vida cotidiana e espaço público se expressa d</w:t>
      </w:r>
      <w:r w:rsidR="009C2676">
        <w:rPr>
          <w:rFonts w:cs="Calibri"/>
        </w:rPr>
        <w:t>iferentemente</w:t>
      </w:r>
      <w:r w:rsidR="00933266">
        <w:rPr>
          <w:rFonts w:cs="Calibri"/>
        </w:rPr>
        <w:t xml:space="preserve"> no bairro de Nova Descoberta, buscamos</w:t>
      </w:r>
      <w:r w:rsidR="00966E31">
        <w:rPr>
          <w:rFonts w:cs="Calibri"/>
        </w:rPr>
        <w:t>, na pesquisa,</w:t>
      </w:r>
      <w:r w:rsidR="00933266">
        <w:rPr>
          <w:rFonts w:cs="Calibri"/>
        </w:rPr>
        <w:t xml:space="preserve"> o entendimento dos significados dessa relação</w:t>
      </w:r>
      <w:r w:rsidR="00E70C23">
        <w:rPr>
          <w:rFonts w:cs="Calibri"/>
        </w:rPr>
        <w:t>.</w:t>
      </w:r>
    </w:p>
    <w:p w:rsidR="00E70C23" w:rsidRDefault="00E70C23" w:rsidP="00F75F45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A</w:t>
      </w:r>
      <w:r w:rsidR="00933266">
        <w:rPr>
          <w:rFonts w:cs="Calibri"/>
        </w:rPr>
        <w:t xml:space="preserve">qui, </w:t>
      </w:r>
      <w:r w:rsidR="009C2676">
        <w:rPr>
          <w:rFonts w:cs="Calibri"/>
        </w:rPr>
        <w:t>brevemente</w:t>
      </w:r>
      <w:r w:rsidR="00933266">
        <w:rPr>
          <w:rFonts w:cs="Calibri"/>
        </w:rPr>
        <w:t>, focamos nossa atenção numa dessas expressões, a comemoração da festa do Natal</w:t>
      </w:r>
      <w:r w:rsidR="00A83537" w:rsidRPr="00A83537">
        <w:rPr>
          <w:rFonts w:cs="Calibri"/>
        </w:rPr>
        <w:t xml:space="preserve"> </w:t>
      </w:r>
      <w:r w:rsidR="009C2676">
        <w:rPr>
          <w:rFonts w:cs="Calibri"/>
        </w:rPr>
        <w:t>em dezembro de 2014 n</w:t>
      </w:r>
      <w:r w:rsidR="00076BE6">
        <w:rPr>
          <w:rFonts w:cs="Calibri"/>
        </w:rPr>
        <w:t>um conjunto habitaciona</w:t>
      </w:r>
      <w:r w:rsidR="0070168B">
        <w:rPr>
          <w:rFonts w:cs="Calibri"/>
        </w:rPr>
        <w:t>l</w:t>
      </w:r>
      <w:r w:rsidR="00076BE6">
        <w:rPr>
          <w:rFonts w:cs="Calibri"/>
        </w:rPr>
        <w:t xml:space="preserve"> loca</w:t>
      </w:r>
      <w:r w:rsidR="0070168B">
        <w:rPr>
          <w:rFonts w:cs="Calibri"/>
        </w:rPr>
        <w:t>l</w:t>
      </w:r>
      <w:r w:rsidR="00076BE6">
        <w:rPr>
          <w:rFonts w:cs="Calibri"/>
        </w:rPr>
        <w:t>, o</w:t>
      </w:r>
      <w:r w:rsidR="00A83537">
        <w:rPr>
          <w:rFonts w:cs="Calibri"/>
        </w:rPr>
        <w:t xml:space="preserve"> Potiguar. Ali observamos que</w:t>
      </w:r>
      <w:r w:rsidR="00933266">
        <w:rPr>
          <w:rFonts w:cs="Calibri"/>
        </w:rPr>
        <w:t xml:space="preserve"> </w:t>
      </w:r>
      <w:r w:rsidR="00076BE6">
        <w:rPr>
          <w:rFonts w:cs="Calibri"/>
        </w:rPr>
        <w:t>ruas</w:t>
      </w:r>
      <w:r w:rsidR="00234B14">
        <w:rPr>
          <w:rFonts w:cs="Calibri"/>
        </w:rPr>
        <w:t xml:space="preserve"> </w:t>
      </w:r>
      <w:r w:rsidR="004A2C9C">
        <w:rPr>
          <w:rFonts w:cs="Calibri"/>
        </w:rPr>
        <w:t xml:space="preserve">deixaram de ser apenas espaço de circulação de pessoas e automóveis e </w:t>
      </w:r>
      <w:r>
        <w:rPr>
          <w:rFonts w:cs="Calibri"/>
        </w:rPr>
        <w:t>foram</w:t>
      </w:r>
      <w:r w:rsidR="004A2C9C">
        <w:rPr>
          <w:rFonts w:cs="Calibri"/>
        </w:rPr>
        <w:t xml:space="preserve"> </w:t>
      </w:r>
      <w:r>
        <w:rPr>
          <w:rFonts w:cs="Calibri"/>
        </w:rPr>
        <w:t>apropriada</w:t>
      </w:r>
      <w:r w:rsidR="00234B14">
        <w:rPr>
          <w:rFonts w:cs="Calibri"/>
        </w:rPr>
        <w:t xml:space="preserve">s como </w:t>
      </w:r>
      <w:r w:rsidR="009C2676">
        <w:rPr>
          <w:rFonts w:cs="Calibri"/>
        </w:rPr>
        <w:t>espaço de encontro</w:t>
      </w:r>
      <w:r w:rsidR="00FE7917">
        <w:rPr>
          <w:rFonts w:cs="Calibri"/>
        </w:rPr>
        <w:t xml:space="preserve"> e festa</w:t>
      </w:r>
      <w:r w:rsidRPr="00D75511">
        <w:rPr>
          <w:rFonts w:cs="Calibri"/>
        </w:rPr>
        <w:t xml:space="preserve">. </w:t>
      </w:r>
    </w:p>
    <w:p w:rsidR="00933266" w:rsidRDefault="00E70C23" w:rsidP="00F75F45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D75511">
        <w:rPr>
          <w:rFonts w:cs="Calibri"/>
        </w:rPr>
        <w:t xml:space="preserve">Por isso </w:t>
      </w:r>
      <w:r w:rsidRPr="00033E92">
        <w:rPr>
          <w:rFonts w:cs="Calibri"/>
          <w:b/>
        </w:rPr>
        <w:t>indagamos</w:t>
      </w:r>
      <w:r w:rsidRPr="008F2F7B">
        <w:rPr>
          <w:rFonts w:cs="Calibri"/>
        </w:rPr>
        <w:t xml:space="preserve">: </w:t>
      </w:r>
      <w:r>
        <w:rPr>
          <w:rFonts w:cs="Calibri"/>
        </w:rPr>
        <w:t>q</w:t>
      </w:r>
      <w:r w:rsidRPr="008F2F7B">
        <w:rPr>
          <w:rFonts w:cs="Calibri"/>
        </w:rPr>
        <w:t xml:space="preserve">uais </w:t>
      </w:r>
      <w:r>
        <w:rPr>
          <w:rFonts w:cs="Calibri"/>
        </w:rPr>
        <w:t xml:space="preserve">usos e </w:t>
      </w:r>
      <w:r w:rsidRPr="008F2F7B">
        <w:rPr>
          <w:rFonts w:cs="Calibri"/>
        </w:rPr>
        <w:t xml:space="preserve">significados </w:t>
      </w:r>
      <w:r>
        <w:rPr>
          <w:rFonts w:cs="Calibri"/>
        </w:rPr>
        <w:t>marcaram a apropriação do</w:t>
      </w:r>
      <w:r w:rsidRPr="008F2F7B">
        <w:rPr>
          <w:rFonts w:cs="Calibri"/>
        </w:rPr>
        <w:t>s espaços públic</w:t>
      </w:r>
      <w:r w:rsidR="0070168B">
        <w:rPr>
          <w:rFonts w:cs="Calibri"/>
        </w:rPr>
        <w:t>os nos festejos natalinos</w:t>
      </w:r>
      <w:r>
        <w:rPr>
          <w:rFonts w:cs="Calibri"/>
        </w:rPr>
        <w:t xml:space="preserve"> dos moradores do Conjunto Potiguar, no bairro em estudo</w:t>
      </w:r>
      <w:r w:rsidRPr="009C2676">
        <w:rPr>
          <w:rFonts w:cs="Calibri"/>
        </w:rPr>
        <w:t xml:space="preserve">? </w:t>
      </w:r>
      <w:r w:rsidR="00E154D9" w:rsidRPr="009C2676">
        <w:rPr>
          <w:rFonts w:cs="Calibri"/>
        </w:rPr>
        <w:t xml:space="preserve">Como </w:t>
      </w:r>
      <w:r w:rsidRPr="009C2676">
        <w:rPr>
          <w:rFonts w:cs="Calibri"/>
          <w:b/>
        </w:rPr>
        <w:t>objetivo principal</w:t>
      </w:r>
      <w:r w:rsidR="00E154D9" w:rsidRPr="009C2676">
        <w:rPr>
          <w:rFonts w:cs="Calibri"/>
        </w:rPr>
        <w:t xml:space="preserve"> procuramos</w:t>
      </w:r>
      <w:r>
        <w:rPr>
          <w:rFonts w:cs="Calibri"/>
        </w:rPr>
        <w:t xml:space="preserve"> discutir a dinâmica de apropriação dos espaços públicos no evento relatado.</w:t>
      </w:r>
    </w:p>
    <w:p w:rsidR="00033E92" w:rsidRPr="00462DBC" w:rsidRDefault="00D45860" w:rsidP="00033E9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D45860">
        <w:rPr>
          <w:rFonts w:cs="Calibri"/>
        </w:rPr>
        <w:t xml:space="preserve">Para isso, </w:t>
      </w:r>
      <w:r w:rsidR="001F4213">
        <w:rPr>
          <w:rFonts w:cs="Calibri"/>
        </w:rPr>
        <w:t xml:space="preserve">nossa investigação </w:t>
      </w:r>
      <w:r w:rsidRPr="00D45860">
        <w:rPr>
          <w:rFonts w:cs="Calibri"/>
        </w:rPr>
        <w:t xml:space="preserve">tem como </w:t>
      </w:r>
      <w:r w:rsidRPr="00033E92">
        <w:rPr>
          <w:rFonts w:cs="Calibri"/>
          <w:b/>
        </w:rPr>
        <w:t>suporte teórico-metodológico</w:t>
      </w:r>
      <w:r w:rsidRPr="00D45860">
        <w:rPr>
          <w:rFonts w:cs="Calibri"/>
        </w:rPr>
        <w:t xml:space="preserve"> os estudos do filósofo Henri Lefebvre </w:t>
      </w:r>
      <w:r w:rsidR="00033E92" w:rsidRPr="00462DBC">
        <w:rPr>
          <w:rFonts w:cs="Calibri"/>
        </w:rPr>
        <w:t>(</w:t>
      </w:r>
      <w:r w:rsidR="00520B39">
        <w:rPr>
          <w:rFonts w:cs="Calibri"/>
        </w:rPr>
        <w:t>1958</w:t>
      </w:r>
      <w:r w:rsidR="00994E32">
        <w:rPr>
          <w:rFonts w:cs="Calibri"/>
        </w:rPr>
        <w:t xml:space="preserve">; </w:t>
      </w:r>
      <w:r w:rsidR="00033E92" w:rsidRPr="00462DBC">
        <w:rPr>
          <w:rFonts w:cs="Calibri"/>
        </w:rPr>
        <w:t xml:space="preserve">1978; 2008) </w:t>
      </w:r>
      <w:r w:rsidR="00AA02EF">
        <w:rPr>
          <w:rFonts w:cs="Calibri"/>
        </w:rPr>
        <w:t xml:space="preserve">acerca da vida cotidiana e da produção do espaço </w:t>
      </w:r>
      <w:r w:rsidRPr="00D45860">
        <w:rPr>
          <w:rFonts w:cs="Calibri"/>
        </w:rPr>
        <w:t xml:space="preserve">em sua lógica de espaço vivido e concebido e de seu método regressivo-progressivo, sendo este um caminho </w:t>
      </w:r>
      <w:r w:rsidR="009C2676">
        <w:rPr>
          <w:rFonts w:cs="Calibri"/>
        </w:rPr>
        <w:t>de discussão</w:t>
      </w:r>
      <w:r w:rsidRPr="00D45860">
        <w:rPr>
          <w:rFonts w:cs="Calibri"/>
        </w:rPr>
        <w:t xml:space="preserve"> da vida social na cidade contemporânea. </w:t>
      </w:r>
      <w:r w:rsidR="00B4157A">
        <w:rPr>
          <w:rFonts w:cs="Calibri"/>
        </w:rPr>
        <w:t>Além disso, buscamos outros pensadores que trabalham a temática, como Carlos (2001) e Martins (</w:t>
      </w:r>
      <w:r w:rsidR="00076BE6">
        <w:rPr>
          <w:rFonts w:cs="Calibri"/>
        </w:rPr>
        <w:t>2012</w:t>
      </w:r>
      <w:r w:rsidR="00B4157A">
        <w:rPr>
          <w:rFonts w:cs="Calibri"/>
        </w:rPr>
        <w:t xml:space="preserve">). </w:t>
      </w:r>
      <w:r w:rsidR="00033E92" w:rsidRPr="00462DBC">
        <w:rPr>
          <w:rFonts w:cs="Calibri"/>
        </w:rPr>
        <w:t xml:space="preserve">Como </w:t>
      </w:r>
      <w:r w:rsidR="00033E92" w:rsidRPr="00033E92">
        <w:rPr>
          <w:rFonts w:cs="Calibri"/>
          <w:b/>
        </w:rPr>
        <w:t>procedimentos metodológicos</w:t>
      </w:r>
      <w:r w:rsidR="00033E92" w:rsidRPr="00462DBC">
        <w:rPr>
          <w:rFonts w:cs="Calibri"/>
        </w:rPr>
        <w:t xml:space="preserve"> foram </w:t>
      </w:r>
      <w:r w:rsidR="00076BE6">
        <w:rPr>
          <w:rFonts w:cs="Calibri"/>
        </w:rPr>
        <w:t xml:space="preserve">viabilizados </w:t>
      </w:r>
      <w:r w:rsidR="00033E92" w:rsidRPr="00462DBC">
        <w:rPr>
          <w:rFonts w:cs="Calibri"/>
        </w:rPr>
        <w:t xml:space="preserve">conversas informais com moradores </w:t>
      </w:r>
      <w:r w:rsidR="008E32E1">
        <w:rPr>
          <w:rFonts w:cs="Calibri"/>
        </w:rPr>
        <w:t>locais</w:t>
      </w:r>
      <w:r w:rsidR="00033E92" w:rsidRPr="00462DBC">
        <w:rPr>
          <w:rFonts w:cs="Calibri"/>
        </w:rPr>
        <w:t xml:space="preserve">, fotografias e observações </w:t>
      </w:r>
      <w:r w:rsidR="00033E92" w:rsidRPr="00462DBC">
        <w:rPr>
          <w:rFonts w:cs="Calibri"/>
          <w:i/>
        </w:rPr>
        <w:t>in loco</w:t>
      </w:r>
      <w:r w:rsidR="00033E92" w:rsidRPr="00462DBC">
        <w:rPr>
          <w:rFonts w:cs="Calibri"/>
        </w:rPr>
        <w:t>.</w:t>
      </w:r>
    </w:p>
    <w:p w:rsidR="00CF1E74" w:rsidRPr="00462DBC" w:rsidRDefault="00CF1E74" w:rsidP="00462DB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CF1E74" w:rsidRDefault="0007082F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>DESENVOLVIMENTO</w:t>
      </w:r>
    </w:p>
    <w:p w:rsidR="002B5CEB" w:rsidRPr="003F4FF8" w:rsidRDefault="002B5CEB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2B5CEB" w:rsidRDefault="0070168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  <w:r>
        <w:rPr>
          <w:rFonts w:cs="Calibri"/>
        </w:rPr>
        <w:t>O bairro de Nova Descoberta</w:t>
      </w:r>
      <w:r w:rsidR="00577482" w:rsidRPr="00577482">
        <w:rPr>
          <w:rFonts w:cs="Calibri"/>
        </w:rPr>
        <w:t xml:space="preserve"> localiza</w:t>
      </w:r>
      <w:r w:rsidR="00577482">
        <w:rPr>
          <w:rFonts w:cs="Calibri"/>
        </w:rPr>
        <w:t>-se</w:t>
      </w:r>
      <w:r w:rsidR="00577482" w:rsidRPr="00577482">
        <w:rPr>
          <w:rFonts w:cs="Calibri"/>
        </w:rPr>
        <w:t xml:space="preserve"> na Região Administrativa Sul </w:t>
      </w:r>
      <w:r w:rsidR="00E154D9" w:rsidRPr="0070168B">
        <w:rPr>
          <w:rFonts w:cs="Calibri"/>
        </w:rPr>
        <w:t>de</w:t>
      </w:r>
      <w:r w:rsidR="00E154D9">
        <w:rPr>
          <w:rFonts w:cs="Calibri"/>
        </w:rPr>
        <w:t xml:space="preserve"> </w:t>
      </w:r>
      <w:r w:rsidR="00577482" w:rsidRPr="00577482">
        <w:rPr>
          <w:rFonts w:cs="Calibri"/>
        </w:rPr>
        <w:t>Natal/RN, fazendo limites com os bairros de Tirol</w:t>
      </w:r>
      <w:r w:rsidR="00577482">
        <w:rPr>
          <w:rFonts w:cs="Calibri"/>
        </w:rPr>
        <w:t xml:space="preserve">, </w:t>
      </w:r>
      <w:r w:rsidR="00577482" w:rsidRPr="00577482">
        <w:rPr>
          <w:rFonts w:cs="Calibri"/>
        </w:rPr>
        <w:t>Lagoa Nova</w:t>
      </w:r>
      <w:r w:rsidR="00577482">
        <w:rPr>
          <w:rFonts w:cs="Calibri"/>
        </w:rPr>
        <w:t>,</w:t>
      </w:r>
      <w:r w:rsidR="00577482" w:rsidRPr="00577482">
        <w:rPr>
          <w:rFonts w:cs="Calibri"/>
        </w:rPr>
        <w:t xml:space="preserve"> e com a ZPA-02 Parque das Dunas</w:t>
      </w:r>
      <w:r w:rsidR="00577482">
        <w:rPr>
          <w:rFonts w:cs="Calibri"/>
        </w:rPr>
        <w:t xml:space="preserve">, </w:t>
      </w:r>
      <w:r w:rsidR="002B5CEB">
        <w:rPr>
          <w:rFonts w:cs="Calibri"/>
        </w:rPr>
        <w:t xml:space="preserve">conforme </w:t>
      </w:r>
      <w:r w:rsidR="002B5CEB" w:rsidRPr="002B5CEB">
        <w:rPr>
          <w:rFonts w:cs="Calibri"/>
          <w:b/>
        </w:rPr>
        <w:t>F</w:t>
      </w:r>
      <w:r w:rsidR="00577482" w:rsidRPr="002B5CEB">
        <w:rPr>
          <w:rFonts w:cs="Calibri"/>
          <w:b/>
        </w:rPr>
        <w:t xml:space="preserve">igura </w:t>
      </w:r>
      <w:r w:rsidR="002B5CEB" w:rsidRPr="002B5CEB">
        <w:rPr>
          <w:rFonts w:cs="Calibri"/>
          <w:b/>
        </w:rPr>
        <w:t>01</w:t>
      </w:r>
      <w:r w:rsidR="00577482" w:rsidRPr="00577482">
        <w:rPr>
          <w:rFonts w:cs="Calibri"/>
        </w:rPr>
        <w:t>.</w:t>
      </w:r>
      <w:r w:rsidR="002B5CEB" w:rsidRPr="002B5CEB">
        <w:rPr>
          <w:rFonts w:cs="Calibri"/>
          <w:b/>
        </w:rPr>
        <w:t xml:space="preserve"> </w:t>
      </w: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b/>
        </w:rPr>
      </w:pPr>
    </w:p>
    <w:p w:rsidR="00577482" w:rsidRPr="00577482" w:rsidRDefault="00B708B2" w:rsidP="00577482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  <w:r w:rsidRPr="006B70C8">
        <w:rPr>
          <w:rFonts w:asciiTheme="minorHAnsi" w:hAnsiTheme="minorHAnsi" w:cs="Arial"/>
          <w:noProof/>
          <w:lang w:eastAsia="pt-BR"/>
        </w:rPr>
        <w:lastRenderedPageBreak/>
        <w:drawing>
          <wp:inline distT="0" distB="0" distL="0" distR="0" wp14:anchorId="6871EAD2" wp14:editId="754A686E">
            <wp:extent cx="4854943" cy="3182112"/>
            <wp:effectExtent l="57150" t="57150" r="117475" b="113665"/>
            <wp:docPr id="15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9622" t="14986" r="17279" b="81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4950" cy="3201780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A02EF" w:rsidRPr="00AA02EF" w:rsidRDefault="00947B72" w:rsidP="00EC7D2E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  <w:r w:rsidRPr="00577482">
        <w:rPr>
          <w:rFonts w:cs="Calibri"/>
          <w:b/>
        </w:rPr>
        <w:t>Figura 01</w:t>
      </w:r>
      <w:r w:rsidRPr="00AA02EF">
        <w:rPr>
          <w:rFonts w:cs="Calibri"/>
        </w:rPr>
        <w:t>: Localização do bairro de Nova Descoberta.</w:t>
      </w:r>
      <w:r w:rsidR="00EC7D2E">
        <w:rPr>
          <w:rFonts w:cs="Calibri"/>
        </w:rPr>
        <w:t xml:space="preserve"> </w:t>
      </w:r>
      <w:r w:rsidR="00AA02EF" w:rsidRPr="00AA02EF">
        <w:rPr>
          <w:rFonts w:cs="Calibri"/>
          <w:b/>
        </w:rPr>
        <w:t>Fonte</w:t>
      </w:r>
      <w:r w:rsidR="00AA02EF" w:rsidRPr="00AA02EF">
        <w:rPr>
          <w:rFonts w:cs="Calibri"/>
        </w:rPr>
        <w:t xml:space="preserve">: </w:t>
      </w:r>
      <w:r w:rsidR="002B5CEB">
        <w:rPr>
          <w:rFonts w:cs="Calibri"/>
        </w:rPr>
        <w:t>SEMURB</w:t>
      </w:r>
      <w:r w:rsidR="008B3913">
        <w:rPr>
          <w:rFonts w:cs="Calibri"/>
        </w:rPr>
        <w:t xml:space="preserve"> – </w:t>
      </w:r>
      <w:r w:rsidR="00AA02EF" w:rsidRPr="00AA02EF">
        <w:rPr>
          <w:rFonts w:cs="Calibri"/>
        </w:rPr>
        <w:t>Secretaria de Meio Ambiente e Urbanismo do Município de Natal/RN, 2014.</w:t>
      </w:r>
    </w:p>
    <w:p w:rsidR="00577482" w:rsidRPr="00577482" w:rsidRDefault="00577482" w:rsidP="00AA02EF">
      <w:pPr>
        <w:autoSpaceDE w:val="0"/>
        <w:autoSpaceDN w:val="0"/>
        <w:adjustRightInd w:val="0"/>
        <w:spacing w:after="0" w:line="240" w:lineRule="auto"/>
        <w:ind w:left="708" w:firstLine="1"/>
        <w:jc w:val="center"/>
        <w:rPr>
          <w:rFonts w:cs="Calibri"/>
        </w:rPr>
      </w:pPr>
    </w:p>
    <w:p w:rsidR="00577482" w:rsidRPr="00577482" w:rsidRDefault="00577482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O bairro </w:t>
      </w:r>
      <w:r w:rsidRPr="00577482">
        <w:rPr>
          <w:rFonts w:cs="Calibri"/>
        </w:rPr>
        <w:t xml:space="preserve">compreendia uma área </w:t>
      </w:r>
      <w:r w:rsidR="005F009B">
        <w:rPr>
          <w:rFonts w:cs="Calibri"/>
        </w:rPr>
        <w:t xml:space="preserve">pouco </w:t>
      </w:r>
      <w:r w:rsidRPr="00577482">
        <w:rPr>
          <w:rFonts w:cs="Calibri"/>
        </w:rPr>
        <w:t>povoada na década de 1940</w:t>
      </w:r>
      <w:r>
        <w:rPr>
          <w:rFonts w:cs="Calibri"/>
        </w:rPr>
        <w:t>, sendo ocupada</w:t>
      </w:r>
      <w:r w:rsidRPr="00577482">
        <w:rPr>
          <w:rFonts w:cs="Calibri"/>
        </w:rPr>
        <w:t xml:space="preserve"> apenas por </w:t>
      </w:r>
      <w:r w:rsidR="00647742">
        <w:rPr>
          <w:rFonts w:cs="Calibri"/>
        </w:rPr>
        <w:t>tropas do Exército</w:t>
      </w:r>
      <w:r w:rsidRPr="00577482">
        <w:rPr>
          <w:rFonts w:cs="Calibri"/>
        </w:rPr>
        <w:t xml:space="preserve"> e migrantes </w:t>
      </w:r>
      <w:r w:rsidRPr="0070168B">
        <w:rPr>
          <w:rFonts w:cs="Calibri"/>
        </w:rPr>
        <w:t>que procuravam abrigo</w:t>
      </w:r>
      <w:r w:rsidRPr="00577482">
        <w:rPr>
          <w:rFonts w:cs="Calibri"/>
        </w:rPr>
        <w:t xml:space="preserve"> junto aos militares</w:t>
      </w:r>
      <w:r w:rsidR="00E154D9">
        <w:rPr>
          <w:rFonts w:cs="Calibri"/>
        </w:rPr>
        <w:t xml:space="preserve">. </w:t>
      </w:r>
      <w:r w:rsidRPr="00577482">
        <w:rPr>
          <w:rFonts w:cs="Calibri"/>
        </w:rPr>
        <w:t>A área possuía dois núcleos de ocupação espontânea, um chamado Morro Branco</w:t>
      </w:r>
      <w:r w:rsidR="00994E32">
        <w:rPr>
          <w:rFonts w:cs="Calibri"/>
        </w:rPr>
        <w:t>,</w:t>
      </w:r>
      <w:r w:rsidRPr="00577482">
        <w:rPr>
          <w:rFonts w:cs="Calibri"/>
        </w:rPr>
        <w:t xml:space="preserve"> outro Coréia dos Índios. Este último núcleo mudou seu nome para Nova De</w:t>
      </w:r>
      <w:r w:rsidR="00947B72">
        <w:rPr>
          <w:rFonts w:cs="Calibri"/>
        </w:rPr>
        <w:t xml:space="preserve">scoberta e passou a denominar </w:t>
      </w:r>
      <w:r w:rsidRPr="00577482">
        <w:rPr>
          <w:rFonts w:cs="Calibri"/>
        </w:rPr>
        <w:t xml:space="preserve">a área </w:t>
      </w:r>
      <w:r w:rsidR="00947B72">
        <w:rPr>
          <w:rFonts w:cs="Calibri"/>
        </w:rPr>
        <w:t>atual d</w:t>
      </w:r>
      <w:r w:rsidRPr="00577482">
        <w:rPr>
          <w:rFonts w:cs="Calibri"/>
        </w:rPr>
        <w:t xml:space="preserve">o bairro. </w:t>
      </w:r>
    </w:p>
    <w:p w:rsidR="00577482" w:rsidRDefault="00577482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577482">
        <w:rPr>
          <w:rFonts w:cs="Calibri"/>
        </w:rPr>
        <w:t xml:space="preserve">Mas, o bairro que ‘nasceu’ </w:t>
      </w:r>
      <w:r w:rsidR="00647742">
        <w:rPr>
          <w:rFonts w:cs="Calibri"/>
        </w:rPr>
        <w:t>n</w:t>
      </w:r>
      <w:r w:rsidRPr="00577482">
        <w:rPr>
          <w:rFonts w:cs="Calibri"/>
        </w:rPr>
        <w:t xml:space="preserve">um processo de ocupação espontânea, </w:t>
      </w:r>
      <w:r w:rsidR="00E154D9" w:rsidRPr="00577482">
        <w:rPr>
          <w:rFonts w:cs="Calibri"/>
        </w:rPr>
        <w:t>distan</w:t>
      </w:r>
      <w:r w:rsidR="0070168B">
        <w:rPr>
          <w:rFonts w:cs="Calibri"/>
        </w:rPr>
        <w:t>tes dos bairros já consolidados</w:t>
      </w:r>
      <w:r w:rsidR="00E154D9">
        <w:rPr>
          <w:rFonts w:cs="Calibri"/>
        </w:rPr>
        <w:t>,</w:t>
      </w:r>
      <w:r w:rsidR="00E154D9" w:rsidRPr="00577482">
        <w:rPr>
          <w:rFonts w:cs="Calibri"/>
        </w:rPr>
        <w:t xml:space="preserve"> </w:t>
      </w:r>
      <w:r w:rsidRPr="00577482">
        <w:rPr>
          <w:rFonts w:cs="Calibri"/>
        </w:rPr>
        <w:t xml:space="preserve">passou por mudanças sócio-espaciais a partir da expansão urbana da </w:t>
      </w:r>
      <w:r w:rsidR="0070168B">
        <w:rPr>
          <w:rFonts w:cs="Calibri"/>
        </w:rPr>
        <w:t>capital</w:t>
      </w:r>
      <w:r w:rsidRPr="00577482">
        <w:rPr>
          <w:rFonts w:cs="Calibri"/>
        </w:rPr>
        <w:t xml:space="preserve"> em direção à </w:t>
      </w:r>
      <w:r w:rsidR="00E70C23">
        <w:rPr>
          <w:rFonts w:cs="Calibri"/>
        </w:rPr>
        <w:t xml:space="preserve">Região Administrativa Sul. </w:t>
      </w:r>
      <w:r w:rsidRPr="00577482">
        <w:rPr>
          <w:rFonts w:cs="Calibri"/>
        </w:rPr>
        <w:t>A construção de conjuntos habitacionais e loteamentos atrai</w:t>
      </w:r>
      <w:r w:rsidR="00E70C23">
        <w:rPr>
          <w:rFonts w:cs="Calibri"/>
        </w:rPr>
        <w:t>u</w:t>
      </w:r>
      <w:r w:rsidRPr="00577482">
        <w:rPr>
          <w:rFonts w:cs="Calibri"/>
        </w:rPr>
        <w:t xml:space="preserve"> novos moradores, </w:t>
      </w:r>
      <w:r w:rsidR="00E70C23">
        <w:rPr>
          <w:rFonts w:cs="Calibri"/>
        </w:rPr>
        <w:t>e o bairro se firmou</w:t>
      </w:r>
      <w:r w:rsidR="00647742">
        <w:rPr>
          <w:rFonts w:cs="Calibri"/>
        </w:rPr>
        <w:t xml:space="preserve"> como área residencial</w:t>
      </w:r>
      <w:r w:rsidRPr="00577482">
        <w:rPr>
          <w:rFonts w:cs="Calibri"/>
        </w:rPr>
        <w:t xml:space="preserve"> bem localizada.</w:t>
      </w:r>
      <w:r w:rsidR="00273D60">
        <w:rPr>
          <w:rFonts w:cs="Calibri"/>
        </w:rPr>
        <w:t xml:space="preserve"> A seguir </w:t>
      </w:r>
      <w:r w:rsidR="008C4522">
        <w:rPr>
          <w:rFonts w:cs="Calibri"/>
        </w:rPr>
        <w:t xml:space="preserve">a </w:t>
      </w:r>
      <w:r w:rsidR="008B3913" w:rsidRPr="008B3913">
        <w:rPr>
          <w:rFonts w:cs="Calibri"/>
          <w:b/>
        </w:rPr>
        <w:t>Figura 02</w:t>
      </w:r>
      <w:r w:rsidR="008C4522">
        <w:rPr>
          <w:rFonts w:cs="Calibri"/>
          <w:b/>
        </w:rPr>
        <w:t>,</w:t>
      </w:r>
      <w:r w:rsidR="008B3913">
        <w:rPr>
          <w:rFonts w:cs="Calibri"/>
        </w:rPr>
        <w:t xml:space="preserve"> com a espacialização </w:t>
      </w:r>
      <w:r w:rsidR="002B5CEB">
        <w:rPr>
          <w:rFonts w:cs="Calibri"/>
        </w:rPr>
        <w:t xml:space="preserve">e </w:t>
      </w:r>
      <w:r w:rsidR="00273D60">
        <w:rPr>
          <w:rFonts w:cs="Calibri"/>
        </w:rPr>
        <w:t>ocupação do solo</w:t>
      </w:r>
      <w:r w:rsidR="008B3913">
        <w:rPr>
          <w:rFonts w:cs="Calibri"/>
        </w:rPr>
        <w:t xml:space="preserve"> no bairro</w:t>
      </w:r>
      <w:r w:rsidR="00273D60">
        <w:rPr>
          <w:rFonts w:cs="Calibri"/>
        </w:rPr>
        <w:t>.</w:t>
      </w:r>
    </w:p>
    <w:p w:rsidR="00273D60" w:rsidRDefault="00273D60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B5CEB" w:rsidRDefault="002B5CEB" w:rsidP="00577482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273D60" w:rsidRDefault="00273D60" w:rsidP="002B5CEB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  <w:r>
        <w:rPr>
          <w:rFonts w:cs="Calibri"/>
          <w:noProof/>
          <w:lang w:eastAsia="pt-BR"/>
        </w:rPr>
        <w:lastRenderedPageBreak/>
        <w:drawing>
          <wp:inline distT="0" distB="0" distL="0" distR="0">
            <wp:extent cx="5171846" cy="3881040"/>
            <wp:effectExtent l="19050" t="19050" r="10160" b="24765"/>
            <wp:docPr id="17" name="Imagem 17" descr="C:\Users\Márcia Silva\Desktop\PPGAU2\mapas.Sara\mapas.Sara.espac.03.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árcia Silva\Desktop\PPGAU2\mapas.Sara\mapas.Sara.espac.03.0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720" cy="3892952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B5CEB" w:rsidRPr="002B5CEB" w:rsidRDefault="00947B72" w:rsidP="002B5CEB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  <w:r w:rsidRPr="002B5CEB">
        <w:rPr>
          <w:rFonts w:cs="Calibri"/>
          <w:b/>
        </w:rPr>
        <w:t>Figura 0</w:t>
      </w:r>
      <w:r>
        <w:rPr>
          <w:rFonts w:cs="Calibri"/>
          <w:b/>
        </w:rPr>
        <w:t>2</w:t>
      </w:r>
      <w:r w:rsidRPr="002B5CEB">
        <w:rPr>
          <w:rFonts w:cs="Calibri"/>
        </w:rPr>
        <w:t>: Espacialização e ocupação do solo no bairro de Nova Desc</w:t>
      </w:r>
      <w:r>
        <w:rPr>
          <w:rFonts w:cs="Calibri"/>
        </w:rPr>
        <w:t>oberta a partir da década de 194</w:t>
      </w:r>
      <w:r w:rsidRPr="002B5CEB">
        <w:rPr>
          <w:rFonts w:cs="Calibri"/>
        </w:rPr>
        <w:t>0.</w:t>
      </w:r>
      <w:r w:rsidR="00EC7D2E">
        <w:rPr>
          <w:rFonts w:cs="Calibri"/>
        </w:rPr>
        <w:t xml:space="preserve"> </w:t>
      </w:r>
      <w:r w:rsidR="002B5CEB" w:rsidRPr="002B5CEB">
        <w:rPr>
          <w:rFonts w:cs="Calibri"/>
          <w:b/>
        </w:rPr>
        <w:t>Fonte</w:t>
      </w:r>
      <w:r w:rsidR="002B5CEB" w:rsidRPr="002B5CEB">
        <w:rPr>
          <w:rFonts w:cs="Calibri"/>
        </w:rPr>
        <w:t>: Pesquisa de Campo</w:t>
      </w:r>
      <w:r w:rsidR="002B5CEB">
        <w:rPr>
          <w:rFonts w:cs="Calibri"/>
        </w:rPr>
        <w:t>/</w:t>
      </w:r>
      <w:r w:rsidR="002B5CEB" w:rsidRPr="002B5CEB">
        <w:rPr>
          <w:rFonts w:cs="Calibri"/>
        </w:rPr>
        <w:t>S</w:t>
      </w:r>
      <w:r w:rsidR="008B3913">
        <w:rPr>
          <w:rFonts w:cs="Calibri"/>
        </w:rPr>
        <w:t xml:space="preserve">EMURB – </w:t>
      </w:r>
      <w:r w:rsidR="002B5CEB" w:rsidRPr="002B5CEB">
        <w:rPr>
          <w:rFonts w:cs="Calibri"/>
        </w:rPr>
        <w:t>Natal/RN; 2014.</w:t>
      </w:r>
    </w:p>
    <w:p w:rsidR="002B5CEB" w:rsidRDefault="002B5CEB" w:rsidP="002B5CEB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</w:p>
    <w:p w:rsidR="00B83350" w:rsidRDefault="00A9308F" w:rsidP="002F38D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Nosso recorte espacial compreende </w:t>
      </w:r>
      <w:r w:rsidR="008846C5">
        <w:rPr>
          <w:rFonts w:cs="Calibri"/>
        </w:rPr>
        <w:t xml:space="preserve">uma área de expansão planejada no bairro. Nosso foco está em </w:t>
      </w:r>
      <w:r>
        <w:rPr>
          <w:rFonts w:cs="Calibri"/>
        </w:rPr>
        <w:t xml:space="preserve">ruas, praças, calçadas do Conjunto Habitacional Potiguar, </w:t>
      </w:r>
      <w:r w:rsidR="00966E31">
        <w:rPr>
          <w:rFonts w:cs="Calibri"/>
        </w:rPr>
        <w:t xml:space="preserve">mostrado </w:t>
      </w:r>
      <w:r>
        <w:rPr>
          <w:rFonts w:cs="Calibri"/>
        </w:rPr>
        <w:t xml:space="preserve">na </w:t>
      </w:r>
      <w:r w:rsidR="002B5CEB" w:rsidRPr="002B5CEB">
        <w:rPr>
          <w:rFonts w:cs="Calibri"/>
          <w:b/>
        </w:rPr>
        <w:t>Figura 02</w:t>
      </w:r>
      <w:r>
        <w:rPr>
          <w:rFonts w:cs="Calibri"/>
        </w:rPr>
        <w:t>. A construção desse conjunto habitacional fez parte das políticas públicas de habitação</w:t>
      </w:r>
      <w:r w:rsidR="0084307C">
        <w:rPr>
          <w:rFonts w:cs="Calibri"/>
        </w:rPr>
        <w:t xml:space="preserve"> </w:t>
      </w:r>
      <w:r w:rsidR="00B83350">
        <w:rPr>
          <w:rFonts w:cs="Calibri"/>
        </w:rPr>
        <w:t>na década de 1970.</w:t>
      </w:r>
    </w:p>
    <w:p w:rsidR="00577436" w:rsidRDefault="009358A6" w:rsidP="002F38D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9358A6">
        <w:rPr>
          <w:rFonts w:cs="Calibri"/>
        </w:rPr>
        <w:t xml:space="preserve">Na </w:t>
      </w:r>
      <w:r>
        <w:rPr>
          <w:rFonts w:cs="Calibri"/>
        </w:rPr>
        <w:t xml:space="preserve">área do Conjunto Potiguar </w:t>
      </w:r>
      <w:r w:rsidR="007043F0">
        <w:rPr>
          <w:rFonts w:cs="Calibri"/>
        </w:rPr>
        <w:t>observamos, a partir de 2014,</w:t>
      </w:r>
      <w:r>
        <w:rPr>
          <w:rFonts w:cs="Calibri"/>
        </w:rPr>
        <w:t xml:space="preserve"> </w:t>
      </w:r>
      <w:r w:rsidR="007043F0">
        <w:rPr>
          <w:rFonts w:cs="Calibri"/>
        </w:rPr>
        <w:t>u</w:t>
      </w:r>
      <w:r>
        <w:rPr>
          <w:rFonts w:cs="Calibri"/>
        </w:rPr>
        <w:t xml:space="preserve">m conjunto de ações </w:t>
      </w:r>
      <w:r w:rsidR="007043F0">
        <w:rPr>
          <w:rFonts w:cs="Calibri"/>
        </w:rPr>
        <w:t>que muda</w:t>
      </w:r>
      <w:r w:rsidR="0084307C">
        <w:rPr>
          <w:rFonts w:cs="Calibri"/>
        </w:rPr>
        <w:t>ram</w:t>
      </w:r>
      <w:r w:rsidR="007043F0">
        <w:rPr>
          <w:rFonts w:cs="Calibri"/>
        </w:rPr>
        <w:t xml:space="preserve"> </w:t>
      </w:r>
      <w:r w:rsidR="00F74B3C">
        <w:rPr>
          <w:rFonts w:cs="Calibri"/>
        </w:rPr>
        <w:t xml:space="preserve">a relação dos moradores com os espaços públicos locais. </w:t>
      </w:r>
      <w:r w:rsidR="00966E31">
        <w:rPr>
          <w:rFonts w:cs="Calibri"/>
        </w:rPr>
        <w:t>Através de intensa mobilização</w:t>
      </w:r>
      <w:r w:rsidR="0084307C">
        <w:rPr>
          <w:rFonts w:cs="Calibri"/>
        </w:rPr>
        <w:t>,</w:t>
      </w:r>
      <w:r w:rsidR="00966E31">
        <w:rPr>
          <w:rFonts w:cs="Calibri"/>
        </w:rPr>
        <w:t xml:space="preserve"> os moradores conseguiram que </w:t>
      </w:r>
      <w:r w:rsidR="0084307C">
        <w:rPr>
          <w:rFonts w:cs="Calibri"/>
        </w:rPr>
        <w:t xml:space="preserve">o poder público fizesse intervenções nos </w:t>
      </w:r>
      <w:r w:rsidR="00F74B3C">
        <w:rPr>
          <w:rFonts w:cs="Calibri"/>
        </w:rPr>
        <w:t xml:space="preserve">canteiros da </w:t>
      </w:r>
      <w:r w:rsidR="00D31B11" w:rsidRPr="00702197">
        <w:rPr>
          <w:rFonts w:cs="Calibri"/>
        </w:rPr>
        <w:t>Rua</w:t>
      </w:r>
      <w:r w:rsidR="00F74B3C" w:rsidRPr="00702197">
        <w:rPr>
          <w:rFonts w:cs="Calibri"/>
        </w:rPr>
        <w:t xml:space="preserve"> Brigadeiro </w:t>
      </w:r>
      <w:r w:rsidR="0084307C">
        <w:rPr>
          <w:rFonts w:cs="Calibri"/>
        </w:rPr>
        <w:t xml:space="preserve">Gomes. Houve </w:t>
      </w:r>
      <w:r w:rsidR="00F74B3C">
        <w:rPr>
          <w:rFonts w:cs="Calibri"/>
        </w:rPr>
        <w:t xml:space="preserve">a instalação </w:t>
      </w:r>
      <w:r w:rsidR="0070168B">
        <w:rPr>
          <w:rFonts w:cs="Calibri"/>
        </w:rPr>
        <w:t xml:space="preserve">de um posto policial, </w:t>
      </w:r>
      <w:r w:rsidR="00647742">
        <w:rPr>
          <w:rFonts w:cs="Calibri"/>
        </w:rPr>
        <w:t>uma praça</w:t>
      </w:r>
      <w:r w:rsidR="00577436">
        <w:rPr>
          <w:rFonts w:cs="Calibri"/>
        </w:rPr>
        <w:t xml:space="preserve"> </w:t>
      </w:r>
      <w:r w:rsidR="00C4138E">
        <w:rPr>
          <w:rFonts w:cs="Calibri"/>
        </w:rPr>
        <w:t>para</w:t>
      </w:r>
      <w:r w:rsidR="0070168B">
        <w:rPr>
          <w:rFonts w:cs="Calibri"/>
        </w:rPr>
        <w:t xml:space="preserve"> exercícios físicos e</w:t>
      </w:r>
      <w:r w:rsidR="00647742">
        <w:rPr>
          <w:rFonts w:cs="Calibri"/>
        </w:rPr>
        <w:t xml:space="preserve"> </w:t>
      </w:r>
      <w:r w:rsidR="00AD4A1A">
        <w:rPr>
          <w:rFonts w:cs="Calibri"/>
        </w:rPr>
        <w:t>um parquinho</w:t>
      </w:r>
      <w:r w:rsidR="00577436">
        <w:rPr>
          <w:rFonts w:cs="Calibri"/>
        </w:rPr>
        <w:t xml:space="preserve"> para crianças. A partir de então a população passou </w:t>
      </w:r>
      <w:r w:rsidR="004135D5">
        <w:rPr>
          <w:rFonts w:cs="Calibri"/>
        </w:rPr>
        <w:t xml:space="preserve">a usar estes locais </w:t>
      </w:r>
      <w:r w:rsidR="00577436">
        <w:rPr>
          <w:rFonts w:cs="Calibri"/>
        </w:rPr>
        <w:t xml:space="preserve">como </w:t>
      </w:r>
      <w:r w:rsidR="00AA02EF">
        <w:rPr>
          <w:rFonts w:cs="Calibri"/>
        </w:rPr>
        <w:t xml:space="preserve">espaços de </w:t>
      </w:r>
      <w:r w:rsidR="0070168B">
        <w:rPr>
          <w:rFonts w:cs="Calibri"/>
        </w:rPr>
        <w:t>encontro</w:t>
      </w:r>
      <w:r w:rsidR="004135D5">
        <w:rPr>
          <w:rFonts w:cs="Calibri"/>
        </w:rPr>
        <w:t xml:space="preserve">, organizando ali </w:t>
      </w:r>
      <w:r w:rsidR="00AA02EF">
        <w:rPr>
          <w:rFonts w:cs="Calibri"/>
        </w:rPr>
        <w:t>aulas de dança, comemorações</w:t>
      </w:r>
      <w:r w:rsidR="00AD4A1A">
        <w:rPr>
          <w:rFonts w:cs="Calibri"/>
        </w:rPr>
        <w:t>, brincadeiras</w:t>
      </w:r>
      <w:r w:rsidR="00AA02EF">
        <w:rPr>
          <w:rFonts w:cs="Calibri"/>
        </w:rPr>
        <w:t xml:space="preserve"> e reuniões</w:t>
      </w:r>
      <w:r w:rsidR="00AD4A1A">
        <w:rPr>
          <w:rFonts w:cs="Calibri"/>
        </w:rPr>
        <w:t xml:space="preserve">, </w:t>
      </w:r>
      <w:r w:rsidR="00577436">
        <w:rPr>
          <w:rFonts w:cs="Calibri"/>
        </w:rPr>
        <w:t>confo</w:t>
      </w:r>
      <w:r w:rsidR="00C4138E">
        <w:rPr>
          <w:rFonts w:cs="Calibri"/>
        </w:rPr>
        <w:t xml:space="preserve">rme </w:t>
      </w:r>
      <w:r w:rsidR="008C4522">
        <w:rPr>
          <w:rFonts w:cs="Calibri"/>
        </w:rPr>
        <w:t xml:space="preserve">mostra </w:t>
      </w:r>
      <w:r w:rsidR="008B3913" w:rsidRPr="008B3913">
        <w:rPr>
          <w:rFonts w:cs="Calibri"/>
          <w:b/>
        </w:rPr>
        <w:t>Figura 03</w:t>
      </w:r>
      <w:r w:rsidR="00577436">
        <w:rPr>
          <w:rFonts w:cs="Calibri"/>
        </w:rPr>
        <w:t>.</w:t>
      </w:r>
    </w:p>
    <w:p w:rsidR="00947B72" w:rsidRDefault="00947B72" w:rsidP="002F38D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77436" w:rsidRPr="009358A6" w:rsidRDefault="00577436" w:rsidP="00A00065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  <w:r>
        <w:rPr>
          <w:rFonts w:cs="Calibri"/>
          <w:noProof/>
          <w:lang w:eastAsia="pt-BR"/>
        </w:rPr>
        <w:drawing>
          <wp:inline distT="0" distB="0" distL="0" distR="0" wp14:anchorId="6D24E31F" wp14:editId="3B2A2023">
            <wp:extent cx="2707804" cy="2031101"/>
            <wp:effectExtent l="76200" t="76200" r="130810" b="140970"/>
            <wp:docPr id="14" name="Imagem 14" descr="C:\Users\Márcia Silva\Desktop\PPGAU2\TESE.doutorado\imagens.NovaDescoberta\imagens.percurso1SILVANA\20141124_163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árcia Silva\Desktop\PPGAU2\TESE.doutorado\imagens.NovaDescoberta\imagens.percurso1SILVANA\20141124_16331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516" cy="20338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00065" w:rsidRPr="00577482" w:rsidRDefault="00947B72" w:rsidP="00947B72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  <w:r w:rsidRPr="00577482">
        <w:rPr>
          <w:rFonts w:cs="Calibri"/>
          <w:b/>
        </w:rPr>
        <w:t>Figura 0</w:t>
      </w:r>
      <w:r>
        <w:rPr>
          <w:rFonts w:cs="Calibri"/>
          <w:b/>
        </w:rPr>
        <w:t>3</w:t>
      </w:r>
      <w:r w:rsidRPr="00577482">
        <w:rPr>
          <w:rFonts w:cs="Calibri"/>
          <w:b/>
        </w:rPr>
        <w:t>:</w:t>
      </w:r>
      <w:r w:rsidRPr="00886CD8">
        <w:rPr>
          <w:rFonts w:cs="Calibri"/>
        </w:rPr>
        <w:t xml:space="preserve"> a praça como espaço vivido</w:t>
      </w:r>
      <w:r>
        <w:rPr>
          <w:rFonts w:cs="Calibri"/>
        </w:rPr>
        <w:t xml:space="preserve">. </w:t>
      </w:r>
      <w:r w:rsidR="00A00065" w:rsidRPr="00577482">
        <w:rPr>
          <w:rFonts w:cs="Calibri"/>
          <w:b/>
        </w:rPr>
        <w:t>Fonte</w:t>
      </w:r>
      <w:r w:rsidR="00A00065" w:rsidRPr="00577482">
        <w:rPr>
          <w:rFonts w:cs="Calibri"/>
        </w:rPr>
        <w:t xml:space="preserve">: </w:t>
      </w:r>
      <w:r w:rsidR="00A00065">
        <w:rPr>
          <w:rFonts w:cs="Calibri"/>
        </w:rPr>
        <w:t>Pesquisa de campo</w:t>
      </w:r>
      <w:r w:rsidR="00A00065" w:rsidRPr="00577482">
        <w:rPr>
          <w:rFonts w:cs="Calibri"/>
        </w:rPr>
        <w:t>, 20</w:t>
      </w:r>
      <w:r w:rsidR="00A00065">
        <w:rPr>
          <w:rFonts w:cs="Calibri"/>
        </w:rPr>
        <w:t>14</w:t>
      </w:r>
      <w:r w:rsidR="00A00065" w:rsidRPr="00577482">
        <w:rPr>
          <w:rFonts w:cs="Calibri"/>
        </w:rPr>
        <w:t>.</w:t>
      </w:r>
    </w:p>
    <w:p w:rsidR="00C4138E" w:rsidRDefault="00F43A36" w:rsidP="002F38D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lastRenderedPageBreak/>
        <w:t xml:space="preserve">A </w:t>
      </w:r>
      <w:r w:rsidR="00C4138E">
        <w:rPr>
          <w:rFonts w:cs="Calibri"/>
        </w:rPr>
        <w:t>image</w:t>
      </w:r>
      <w:r>
        <w:rPr>
          <w:rFonts w:cs="Calibri"/>
        </w:rPr>
        <w:t>m</w:t>
      </w:r>
      <w:r w:rsidR="00C4138E">
        <w:rPr>
          <w:rFonts w:cs="Calibri"/>
        </w:rPr>
        <w:t xml:space="preserve"> mostra um cenário diferente de </w:t>
      </w:r>
      <w:r w:rsidR="00647742">
        <w:rPr>
          <w:rFonts w:cs="Calibri"/>
        </w:rPr>
        <w:t>anos anteriores</w:t>
      </w:r>
      <w:r w:rsidR="00C4138E">
        <w:rPr>
          <w:rFonts w:cs="Calibri"/>
        </w:rPr>
        <w:t xml:space="preserve">, quando estes canteiros eram usados apenas como </w:t>
      </w:r>
      <w:r w:rsidR="00597F79">
        <w:rPr>
          <w:rFonts w:cs="Calibri"/>
        </w:rPr>
        <w:t>área de estacionamento</w:t>
      </w:r>
      <w:r w:rsidR="00C4138E">
        <w:rPr>
          <w:rFonts w:cs="Calibri"/>
        </w:rPr>
        <w:t xml:space="preserve">. Sempre vazios, não </w:t>
      </w:r>
      <w:r w:rsidR="007043F0">
        <w:rPr>
          <w:rFonts w:cs="Calibri"/>
        </w:rPr>
        <w:t>constituí</w:t>
      </w:r>
      <w:r w:rsidR="00C4138E">
        <w:rPr>
          <w:rFonts w:cs="Calibri"/>
        </w:rPr>
        <w:t>am espaços atrativos para a populaç</w:t>
      </w:r>
      <w:r w:rsidR="007043F0">
        <w:rPr>
          <w:rFonts w:cs="Calibri"/>
        </w:rPr>
        <w:t>ão.</w:t>
      </w:r>
      <w:r w:rsidR="00C4138E">
        <w:rPr>
          <w:rFonts w:cs="Calibri"/>
        </w:rPr>
        <w:t xml:space="preserve"> </w:t>
      </w:r>
      <w:r w:rsidR="007043F0">
        <w:rPr>
          <w:rFonts w:cs="Calibri"/>
        </w:rPr>
        <w:t>Pelo</w:t>
      </w:r>
      <w:r w:rsidR="00C4138E">
        <w:rPr>
          <w:rFonts w:cs="Calibri"/>
        </w:rPr>
        <w:t xml:space="preserve"> contrário</w:t>
      </w:r>
      <w:r w:rsidR="007043F0">
        <w:rPr>
          <w:rFonts w:cs="Calibri"/>
        </w:rPr>
        <w:t>,</w:t>
      </w:r>
      <w:r w:rsidR="004A2522">
        <w:rPr>
          <w:rFonts w:cs="Calibri"/>
        </w:rPr>
        <w:t xml:space="preserve"> </w:t>
      </w:r>
      <w:r w:rsidR="007043F0">
        <w:rPr>
          <w:rFonts w:cs="Calibri"/>
        </w:rPr>
        <w:t xml:space="preserve">as pessoas os viam como espaços inóspitos, e então se ‘fechavam’ em casa com </w:t>
      </w:r>
      <w:r>
        <w:rPr>
          <w:rFonts w:cs="Calibri"/>
        </w:rPr>
        <w:t xml:space="preserve">receio </w:t>
      </w:r>
      <w:r w:rsidR="00597F79">
        <w:rPr>
          <w:rFonts w:cs="Calibri"/>
        </w:rPr>
        <w:t>da violência</w:t>
      </w:r>
      <w:r w:rsidR="004A2522">
        <w:rPr>
          <w:rFonts w:cs="Calibri"/>
        </w:rPr>
        <w:t>, co</w:t>
      </w:r>
      <w:r w:rsidR="008C4522">
        <w:rPr>
          <w:rFonts w:cs="Calibri"/>
        </w:rPr>
        <w:t>mo</w:t>
      </w:r>
      <w:r w:rsidR="004A2522">
        <w:rPr>
          <w:rFonts w:cs="Calibri"/>
        </w:rPr>
        <w:t xml:space="preserve"> </w:t>
      </w:r>
      <w:r>
        <w:rPr>
          <w:rFonts w:cs="Calibri"/>
        </w:rPr>
        <w:t>mostra</w:t>
      </w:r>
      <w:r w:rsidR="004A2522">
        <w:rPr>
          <w:rFonts w:cs="Calibri"/>
        </w:rPr>
        <w:t xml:space="preserve"> a </w:t>
      </w:r>
      <w:r w:rsidR="008B3913" w:rsidRPr="008B3913">
        <w:rPr>
          <w:rFonts w:cs="Calibri"/>
          <w:b/>
        </w:rPr>
        <w:t>Figura 04</w:t>
      </w:r>
      <w:r w:rsidR="004A2522">
        <w:rPr>
          <w:rFonts w:cs="Calibri"/>
        </w:rPr>
        <w:t>:</w:t>
      </w:r>
    </w:p>
    <w:p w:rsidR="00947B72" w:rsidRDefault="00947B72" w:rsidP="002F38D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CF63D5" w:rsidRPr="002F38DC" w:rsidRDefault="00CF63D5" w:rsidP="00A00065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  <w:r>
        <w:rPr>
          <w:rFonts w:cs="Calibri"/>
          <w:noProof/>
          <w:lang w:eastAsia="pt-BR"/>
        </w:rPr>
        <w:drawing>
          <wp:inline distT="0" distB="0" distL="0" distR="0" wp14:anchorId="78EBB82E" wp14:editId="0605B5E0">
            <wp:extent cx="2740988" cy="1998733"/>
            <wp:effectExtent l="76200" t="76200" r="135890" b="135255"/>
            <wp:docPr id="4" name="Imagem 4" descr="C:\Users\Márcia Silva\Desktop\PPGAU2\TESE.doutorado\imagens.NovaDescoberta\MB.projetocanteiro\DSCN5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árcia Silva\Desktop\PPGAU2\TESE.doutorado\imagens.NovaDescoberta\MB.projetocanteiro\DSCN524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571" cy="199988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00065" w:rsidRPr="00577482" w:rsidRDefault="00947B72" w:rsidP="00947B72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  <w:r w:rsidRPr="00577482">
        <w:rPr>
          <w:rFonts w:cs="Calibri"/>
          <w:b/>
        </w:rPr>
        <w:t>Figura 0</w:t>
      </w:r>
      <w:r>
        <w:rPr>
          <w:rFonts w:cs="Calibri"/>
          <w:b/>
        </w:rPr>
        <w:t>4</w:t>
      </w:r>
      <w:r w:rsidRPr="00577482">
        <w:rPr>
          <w:rFonts w:cs="Calibri"/>
          <w:b/>
        </w:rPr>
        <w:t xml:space="preserve">: </w:t>
      </w:r>
      <w:r>
        <w:rPr>
          <w:rFonts w:cs="Calibri"/>
        </w:rPr>
        <w:t>o espaço vazio</w:t>
      </w:r>
      <w:r w:rsidRPr="00577482">
        <w:rPr>
          <w:rFonts w:cs="Calibri"/>
        </w:rPr>
        <w:t>.</w:t>
      </w:r>
      <w:r>
        <w:rPr>
          <w:rFonts w:cs="Calibri"/>
        </w:rPr>
        <w:t xml:space="preserve"> </w:t>
      </w:r>
      <w:r w:rsidR="00A00065" w:rsidRPr="00577482">
        <w:rPr>
          <w:rFonts w:cs="Calibri"/>
          <w:b/>
        </w:rPr>
        <w:t>Fonte</w:t>
      </w:r>
      <w:r w:rsidR="00A00065" w:rsidRPr="00577482">
        <w:rPr>
          <w:rFonts w:cs="Calibri"/>
        </w:rPr>
        <w:t xml:space="preserve">: </w:t>
      </w:r>
      <w:r w:rsidR="00A00065">
        <w:rPr>
          <w:rFonts w:cs="Calibri"/>
        </w:rPr>
        <w:t>Pesquisa de campo</w:t>
      </w:r>
      <w:r w:rsidR="00A00065" w:rsidRPr="00577482">
        <w:rPr>
          <w:rFonts w:cs="Calibri"/>
        </w:rPr>
        <w:t>, 20</w:t>
      </w:r>
      <w:r w:rsidR="00A00065">
        <w:rPr>
          <w:rFonts w:cs="Calibri"/>
        </w:rPr>
        <w:t>14</w:t>
      </w:r>
      <w:r w:rsidR="00A00065" w:rsidRPr="00577482">
        <w:rPr>
          <w:rFonts w:cs="Calibri"/>
        </w:rPr>
        <w:t>.</w:t>
      </w:r>
    </w:p>
    <w:p w:rsidR="00CF1E74" w:rsidRPr="007043F0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:rsidR="004615B9" w:rsidRDefault="007043F0" w:rsidP="007043F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7043F0">
        <w:rPr>
          <w:rFonts w:cs="Calibri"/>
        </w:rPr>
        <w:t xml:space="preserve">Nesta discussão, escolhemos traçar </w:t>
      </w:r>
      <w:r>
        <w:rPr>
          <w:rFonts w:cs="Calibri"/>
        </w:rPr>
        <w:t>breves</w:t>
      </w:r>
      <w:r w:rsidRPr="007043F0">
        <w:rPr>
          <w:rFonts w:cs="Calibri"/>
        </w:rPr>
        <w:t xml:space="preserve"> considerações sobre as festividades natalinas </w:t>
      </w:r>
      <w:r>
        <w:rPr>
          <w:rFonts w:cs="Calibri"/>
        </w:rPr>
        <w:t xml:space="preserve">ocorridas no local entre os </w:t>
      </w:r>
      <w:r w:rsidR="00597F79">
        <w:rPr>
          <w:rFonts w:cs="Calibri"/>
        </w:rPr>
        <w:t>dias 12 e 20 de Dezembro de 2014</w:t>
      </w:r>
      <w:r>
        <w:rPr>
          <w:rFonts w:cs="Calibri"/>
        </w:rPr>
        <w:t xml:space="preserve">. </w:t>
      </w:r>
      <w:r w:rsidR="00597F79">
        <w:rPr>
          <w:rFonts w:cs="Calibri"/>
        </w:rPr>
        <w:t>Uma</w:t>
      </w:r>
      <w:r w:rsidR="009153E0">
        <w:rPr>
          <w:rFonts w:cs="Calibri"/>
        </w:rPr>
        <w:t xml:space="preserve"> programação foi organizada por moradores</w:t>
      </w:r>
      <w:r w:rsidR="00647742">
        <w:rPr>
          <w:rFonts w:cs="Calibri"/>
        </w:rPr>
        <w:t xml:space="preserve"> ligado</w:t>
      </w:r>
      <w:r w:rsidR="009153E0">
        <w:rPr>
          <w:rFonts w:cs="Calibri"/>
        </w:rPr>
        <w:t>s à Organização Não-Governamental Associação Potiguar em Defesa da Cidadania, que tem como liderança um morador local.</w:t>
      </w:r>
      <w:r w:rsidR="004615B9">
        <w:rPr>
          <w:rFonts w:cs="Calibri"/>
        </w:rPr>
        <w:t xml:space="preserve"> </w:t>
      </w:r>
    </w:p>
    <w:p w:rsidR="004615B9" w:rsidRDefault="004615B9" w:rsidP="007043F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No dia 12 de Dezembro </w:t>
      </w:r>
      <w:r w:rsidR="004135D5">
        <w:rPr>
          <w:rFonts w:cs="Calibri"/>
        </w:rPr>
        <w:t xml:space="preserve">apresentarem-se </w:t>
      </w:r>
      <w:r>
        <w:rPr>
          <w:rFonts w:cs="Calibri"/>
        </w:rPr>
        <w:t>o</w:t>
      </w:r>
      <w:r w:rsidR="0016630F">
        <w:rPr>
          <w:rFonts w:cs="Calibri"/>
        </w:rPr>
        <w:t>s</w:t>
      </w:r>
      <w:r>
        <w:rPr>
          <w:rFonts w:cs="Calibri"/>
        </w:rPr>
        <w:t xml:space="preserve"> músico</w:t>
      </w:r>
      <w:r w:rsidR="0016630F">
        <w:rPr>
          <w:rFonts w:cs="Calibri"/>
        </w:rPr>
        <w:t>s</w:t>
      </w:r>
      <w:r>
        <w:rPr>
          <w:rFonts w:cs="Calibri"/>
        </w:rPr>
        <w:t xml:space="preserve"> Carlinhos Zens</w:t>
      </w:r>
      <w:r w:rsidR="004135D5">
        <w:rPr>
          <w:rFonts w:cs="Calibri"/>
        </w:rPr>
        <w:t xml:space="preserve"> e Ricardo Menezes</w:t>
      </w:r>
      <w:r w:rsidR="00490AC2">
        <w:rPr>
          <w:rFonts w:cs="Calibri"/>
        </w:rPr>
        <w:t>; no dia 17 a orquestra da Polícia Militar e o Coral da Fundação José Augusto; no dia 18 novamente Carlinhos Zens; no dia 1</w:t>
      </w:r>
      <w:r w:rsidR="00AD4A1A">
        <w:rPr>
          <w:rFonts w:cs="Calibri"/>
        </w:rPr>
        <w:t>9</w:t>
      </w:r>
      <w:r w:rsidR="00490AC2">
        <w:rPr>
          <w:rFonts w:cs="Calibri"/>
        </w:rPr>
        <w:t xml:space="preserve"> houve a benção de um padre católico da comunidade e logo após a apresentação de um grupo musical; no dia 20, fechando a programação, um morador vestiu-se de Papai Noel e chegou no carro do Corpo dos Bombeiros, havendo distribuição de bolo e doces para as crianças, logo depois </w:t>
      </w:r>
      <w:r w:rsidR="00597F79">
        <w:rPr>
          <w:rFonts w:cs="Calibri"/>
        </w:rPr>
        <w:t>apresentou-se</w:t>
      </w:r>
      <w:r w:rsidR="00490AC2">
        <w:rPr>
          <w:rFonts w:cs="Calibri"/>
        </w:rPr>
        <w:t xml:space="preserve"> </w:t>
      </w:r>
      <w:r w:rsidR="00216468">
        <w:rPr>
          <w:rFonts w:cs="Calibri"/>
        </w:rPr>
        <w:t>o</w:t>
      </w:r>
      <w:r w:rsidR="00490AC2">
        <w:rPr>
          <w:rFonts w:cs="Calibri"/>
        </w:rPr>
        <w:t xml:space="preserve"> Coral “Natal em Natal”.</w:t>
      </w:r>
      <w:r w:rsidR="00647742">
        <w:rPr>
          <w:rFonts w:cs="Calibri"/>
        </w:rPr>
        <w:t xml:space="preserve"> </w:t>
      </w:r>
      <w:r w:rsidR="008B3913">
        <w:rPr>
          <w:rFonts w:cs="Calibri"/>
        </w:rPr>
        <w:t xml:space="preserve">Na </w:t>
      </w:r>
      <w:r w:rsidR="008B3913" w:rsidRPr="008B3913">
        <w:rPr>
          <w:rFonts w:cs="Calibri"/>
          <w:b/>
        </w:rPr>
        <w:t>Figura 05</w:t>
      </w:r>
      <w:r w:rsidR="008B3913">
        <w:rPr>
          <w:rFonts w:cs="Calibri"/>
        </w:rPr>
        <w:t xml:space="preserve"> as</w:t>
      </w:r>
      <w:r w:rsidR="00647742">
        <w:rPr>
          <w:rFonts w:cs="Calibri"/>
        </w:rPr>
        <w:t xml:space="preserve"> pessoas reunidas </w:t>
      </w:r>
      <w:r w:rsidR="00B83350">
        <w:rPr>
          <w:rFonts w:cs="Calibri"/>
        </w:rPr>
        <w:t>no</w:t>
      </w:r>
      <w:r w:rsidR="00647742">
        <w:rPr>
          <w:rFonts w:cs="Calibri"/>
        </w:rPr>
        <w:t xml:space="preserve"> evento.</w:t>
      </w:r>
    </w:p>
    <w:p w:rsidR="00490AC2" w:rsidRPr="00490AC2" w:rsidRDefault="00490AC2" w:rsidP="00490AC2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:rsidR="00490AC2" w:rsidRDefault="00490AC2" w:rsidP="00A00065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b/>
          <w:sz w:val="24"/>
          <w:szCs w:val="24"/>
        </w:rPr>
      </w:pPr>
      <w:r>
        <w:rPr>
          <w:rFonts w:cs="Calibri"/>
          <w:b/>
          <w:noProof/>
          <w:sz w:val="24"/>
          <w:szCs w:val="24"/>
          <w:lang w:eastAsia="pt-BR"/>
        </w:rPr>
        <w:drawing>
          <wp:inline distT="0" distB="0" distL="0" distR="0" wp14:anchorId="173F495E" wp14:editId="71EE5E6E">
            <wp:extent cx="2783660" cy="2088001"/>
            <wp:effectExtent l="76200" t="76200" r="131445" b="140970"/>
            <wp:docPr id="12" name="Imagem 12" descr="C:\Users\Márcia Silva\Desktop\PPGAU2\TESE.doutorado\imagens.NovaDescoberta\NatalemND.2014\Natal.núcleoMB.Mário\18.12\20141218_203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árcia Silva\Desktop\PPGAU2\TESE.doutorado\imagens.NovaDescoberta\NatalemND.2014\Natal.núcleoMB.Mário\18.12\20141218_20372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140" cy="209136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cs="Calibri"/>
          <w:b/>
          <w:noProof/>
          <w:sz w:val="24"/>
          <w:szCs w:val="24"/>
          <w:lang w:eastAsia="pt-BR"/>
        </w:rPr>
        <w:drawing>
          <wp:inline distT="0" distB="0" distL="0" distR="0" wp14:anchorId="1F05BD86" wp14:editId="3A44907A">
            <wp:extent cx="2783660" cy="2088001"/>
            <wp:effectExtent l="76200" t="76200" r="131445" b="140970"/>
            <wp:docPr id="13" name="Imagem 13" descr="C:\Users\Márcia Silva\Desktop\PPGAU2\TESE.doutorado\imagens.NovaDescoberta\NatalemND.2014\Natal.núcleoMB.Mário\20.12\20141220_203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árcia Silva\Desktop\PPGAU2\TESE.doutorado\imagens.NovaDescoberta\NatalemND.2014\Natal.núcleoMB.Mário\20.12\20141220_20371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8584" cy="20916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00065" w:rsidRPr="00577482" w:rsidRDefault="00A00065" w:rsidP="00A00065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cs="Calibri"/>
        </w:rPr>
      </w:pPr>
      <w:r w:rsidRPr="00577482">
        <w:rPr>
          <w:rFonts w:cs="Calibri"/>
          <w:b/>
        </w:rPr>
        <w:t>Figura 0</w:t>
      </w:r>
      <w:r w:rsidR="008B3913">
        <w:rPr>
          <w:rFonts w:cs="Calibri"/>
          <w:b/>
        </w:rPr>
        <w:t>5</w:t>
      </w:r>
      <w:r w:rsidRPr="00577482">
        <w:rPr>
          <w:rFonts w:cs="Calibri"/>
          <w:b/>
        </w:rPr>
        <w:t xml:space="preserve">: </w:t>
      </w:r>
      <w:r>
        <w:rPr>
          <w:rFonts w:cs="Calibri"/>
        </w:rPr>
        <w:t>a rua como espaço do encontro e da festa</w:t>
      </w:r>
      <w:r w:rsidRPr="00577482">
        <w:rPr>
          <w:rFonts w:cs="Calibri"/>
        </w:rPr>
        <w:t xml:space="preserve">. </w:t>
      </w:r>
      <w:r w:rsidRPr="00577482">
        <w:rPr>
          <w:rFonts w:cs="Calibri"/>
          <w:b/>
        </w:rPr>
        <w:t>Fonte</w:t>
      </w:r>
      <w:r w:rsidRPr="00577482">
        <w:rPr>
          <w:rFonts w:cs="Calibri"/>
        </w:rPr>
        <w:t xml:space="preserve">: </w:t>
      </w:r>
      <w:r>
        <w:rPr>
          <w:rFonts w:cs="Calibri"/>
        </w:rPr>
        <w:t>Pesquisa de campo</w:t>
      </w:r>
      <w:r w:rsidRPr="00577482">
        <w:rPr>
          <w:rFonts w:cs="Calibri"/>
        </w:rPr>
        <w:t>, 20</w:t>
      </w:r>
      <w:r>
        <w:rPr>
          <w:rFonts w:cs="Calibri"/>
        </w:rPr>
        <w:t>14</w:t>
      </w:r>
      <w:r w:rsidRPr="00577482">
        <w:rPr>
          <w:rFonts w:cs="Calibri"/>
        </w:rPr>
        <w:t>.</w:t>
      </w:r>
    </w:p>
    <w:p w:rsidR="00490AC2" w:rsidRDefault="00490AC2" w:rsidP="007043F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16630F" w:rsidRDefault="006879DF" w:rsidP="006879DF">
      <w:pPr>
        <w:tabs>
          <w:tab w:val="left" w:pos="3288"/>
        </w:tabs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Diferentes formas de apropriação do espaço público marcaram o evento. Praças, ruas, calçadas, foram o espaço dos shows e também dos encontros entre vizinhos</w:t>
      </w:r>
      <w:r w:rsidR="00216468">
        <w:rPr>
          <w:rFonts w:cs="Calibri"/>
        </w:rPr>
        <w:t xml:space="preserve"> e amigos</w:t>
      </w:r>
      <w:r>
        <w:rPr>
          <w:rFonts w:cs="Calibri"/>
        </w:rPr>
        <w:t xml:space="preserve">, das brincadeiras das crianças, dos passeios das mães </w:t>
      </w:r>
      <w:r w:rsidR="00F43A36">
        <w:rPr>
          <w:rFonts w:cs="Calibri"/>
        </w:rPr>
        <w:t>com</w:t>
      </w:r>
      <w:r>
        <w:rPr>
          <w:rFonts w:cs="Calibri"/>
        </w:rPr>
        <w:t xml:space="preserve"> seus bebês, das conversas reservadas dos jovens</w:t>
      </w:r>
      <w:r w:rsidR="00D65698">
        <w:rPr>
          <w:rFonts w:cs="Calibri"/>
        </w:rPr>
        <w:t xml:space="preserve">, fomentando redes de convivência e de sociabilidade. </w:t>
      </w:r>
    </w:p>
    <w:p w:rsidR="0099083A" w:rsidRDefault="00D65698" w:rsidP="006879DF">
      <w:pPr>
        <w:tabs>
          <w:tab w:val="left" w:pos="3288"/>
        </w:tabs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Estas se revelaram inicialmente bastante tímidas, com as pessoas trazendo suas cadeiras para assistir os shows, ou apenas observando de longe o que </w:t>
      </w:r>
      <w:r w:rsidR="00EE2914">
        <w:rPr>
          <w:rFonts w:cs="Calibri"/>
        </w:rPr>
        <w:t xml:space="preserve">se </w:t>
      </w:r>
      <w:r>
        <w:rPr>
          <w:rFonts w:cs="Calibri"/>
        </w:rPr>
        <w:t xml:space="preserve">passava. Mas, com o decorrer das atividades, o número de cadeiras foi se multiplicando, as pessoas passaram a abrir os portões de suas casas e colocar </w:t>
      </w:r>
      <w:r w:rsidR="008C4522">
        <w:rPr>
          <w:rFonts w:cs="Calibri"/>
        </w:rPr>
        <w:t xml:space="preserve">na rua </w:t>
      </w:r>
      <w:r>
        <w:rPr>
          <w:rFonts w:cs="Calibri"/>
        </w:rPr>
        <w:t xml:space="preserve">mesas e cadeiras para participar </w:t>
      </w:r>
      <w:r>
        <w:rPr>
          <w:rFonts w:cs="Calibri"/>
        </w:rPr>
        <w:lastRenderedPageBreak/>
        <w:t xml:space="preserve">das festividades. O espaço público ganhou um significado importante para a comunidade, </w:t>
      </w:r>
      <w:r w:rsidR="00F67842">
        <w:rPr>
          <w:rFonts w:cs="Calibri"/>
        </w:rPr>
        <w:t>que através de apoio e solidariedade o transformou em</w:t>
      </w:r>
      <w:r>
        <w:rPr>
          <w:rFonts w:cs="Calibri"/>
        </w:rPr>
        <w:t xml:space="preserve"> espaço de convivência</w:t>
      </w:r>
      <w:r w:rsidR="00F67842">
        <w:rPr>
          <w:rFonts w:cs="Calibri"/>
        </w:rPr>
        <w:t xml:space="preserve"> e r</w:t>
      </w:r>
      <w:r>
        <w:rPr>
          <w:rFonts w:cs="Calibri"/>
        </w:rPr>
        <w:t>ico espaço vivido</w:t>
      </w:r>
      <w:r w:rsidR="00216468">
        <w:rPr>
          <w:rFonts w:cs="Calibri"/>
        </w:rPr>
        <w:t xml:space="preserve">, como apresenta </w:t>
      </w:r>
      <w:r w:rsidR="008B3913">
        <w:rPr>
          <w:rFonts w:cs="Calibri"/>
        </w:rPr>
        <w:t xml:space="preserve">a </w:t>
      </w:r>
      <w:r w:rsidR="008B3913" w:rsidRPr="008B3913">
        <w:rPr>
          <w:rFonts w:cs="Calibri"/>
          <w:b/>
        </w:rPr>
        <w:t>Figura 06</w:t>
      </w:r>
      <w:r>
        <w:rPr>
          <w:rFonts w:cs="Calibri"/>
        </w:rPr>
        <w:t>.</w:t>
      </w:r>
    </w:p>
    <w:p w:rsidR="0099083A" w:rsidRPr="007043F0" w:rsidRDefault="0099083A" w:rsidP="0099083A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:rsidR="00D65698" w:rsidRDefault="0099083A" w:rsidP="00A00065">
      <w:pPr>
        <w:tabs>
          <w:tab w:val="left" w:pos="3288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</w:rPr>
      </w:pPr>
      <w:r>
        <w:rPr>
          <w:rFonts w:cs="Calibri"/>
          <w:noProof/>
          <w:sz w:val="24"/>
          <w:szCs w:val="24"/>
          <w:lang w:eastAsia="pt-BR"/>
        </w:rPr>
        <w:drawing>
          <wp:inline distT="0" distB="0" distL="0" distR="0" wp14:anchorId="512495FE" wp14:editId="039B189B">
            <wp:extent cx="2656611" cy="1992702"/>
            <wp:effectExtent l="76200" t="76200" r="125095" b="140970"/>
            <wp:docPr id="10" name="Imagem 10" descr="C:\Users\Márcia Silva\Desktop\PPGAU2\TESE.doutorado\imagens.NovaDescoberta\NatalemND.2014\Natal.núcleoMB.Mário\17.12\20141217_192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árcia Silva\Desktop\PPGAU2\TESE.doutorado\imagens.NovaDescoberta\NatalemND.2014\Natal.núcleoMB.Mário\17.12\20141217_19204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115" cy="200283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cs="Calibri"/>
          <w:noProof/>
          <w:sz w:val="24"/>
          <w:szCs w:val="24"/>
          <w:lang w:eastAsia="pt-BR"/>
        </w:rPr>
        <w:drawing>
          <wp:inline distT="0" distB="0" distL="0" distR="0" wp14:anchorId="787DA636" wp14:editId="075E5078">
            <wp:extent cx="2643075" cy="1982549"/>
            <wp:effectExtent l="76200" t="76200" r="138430" b="132080"/>
            <wp:docPr id="11" name="Imagem 11" descr="C:\Users\Márcia Silva\Desktop\PPGAU2\TESE.doutorado\imagens.NovaDescoberta\NatalemND.2014\Natal.núcleoMB.Mário\18.12\20141218_205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árcia Silva\Desktop\PPGAU2\TESE.doutorado\imagens.NovaDescoberta\NatalemND.2014\Natal.núcleoMB.Mário\18.12\20141218_20505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928" cy="198393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00065" w:rsidRPr="00577482" w:rsidRDefault="00A00065" w:rsidP="00A00065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cs="Calibri"/>
        </w:rPr>
      </w:pPr>
      <w:r w:rsidRPr="00577482">
        <w:rPr>
          <w:rFonts w:cs="Calibri"/>
          <w:b/>
        </w:rPr>
        <w:t>Figura 0</w:t>
      </w:r>
      <w:r w:rsidR="008B3913">
        <w:rPr>
          <w:rFonts w:cs="Calibri"/>
          <w:b/>
        </w:rPr>
        <w:t>6</w:t>
      </w:r>
      <w:r w:rsidRPr="00577482">
        <w:rPr>
          <w:rFonts w:cs="Calibri"/>
          <w:b/>
        </w:rPr>
        <w:t xml:space="preserve">: </w:t>
      </w:r>
      <w:r>
        <w:rPr>
          <w:rFonts w:cs="Calibri"/>
        </w:rPr>
        <w:t>o espaço público como espaço vivido</w:t>
      </w:r>
      <w:r w:rsidRPr="00577482">
        <w:rPr>
          <w:rFonts w:cs="Calibri"/>
        </w:rPr>
        <w:t xml:space="preserve">. </w:t>
      </w:r>
      <w:r w:rsidRPr="00577482">
        <w:rPr>
          <w:rFonts w:cs="Calibri"/>
          <w:b/>
        </w:rPr>
        <w:t>Fonte</w:t>
      </w:r>
      <w:r w:rsidRPr="00577482">
        <w:rPr>
          <w:rFonts w:cs="Calibri"/>
        </w:rPr>
        <w:t xml:space="preserve">: </w:t>
      </w:r>
      <w:r>
        <w:rPr>
          <w:rFonts w:cs="Calibri"/>
        </w:rPr>
        <w:t>Pesquisa de campo</w:t>
      </w:r>
      <w:r w:rsidRPr="00577482">
        <w:rPr>
          <w:rFonts w:cs="Calibri"/>
        </w:rPr>
        <w:t>, 20</w:t>
      </w:r>
      <w:r>
        <w:rPr>
          <w:rFonts w:cs="Calibri"/>
        </w:rPr>
        <w:t>14</w:t>
      </w:r>
      <w:r w:rsidRPr="00577482">
        <w:rPr>
          <w:rFonts w:cs="Calibri"/>
        </w:rPr>
        <w:t>.</w:t>
      </w:r>
    </w:p>
    <w:p w:rsidR="0099083A" w:rsidRDefault="0099083A" w:rsidP="007043F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E8653D" w:rsidRDefault="00EE2914" w:rsidP="007043F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E s</w:t>
      </w:r>
      <w:r w:rsidR="00EB3998">
        <w:rPr>
          <w:rFonts w:cs="Calibri"/>
        </w:rPr>
        <w:t>e estes pontos marca</w:t>
      </w:r>
      <w:r w:rsidR="00B83350">
        <w:rPr>
          <w:rFonts w:cs="Calibri"/>
        </w:rPr>
        <w:t>ra</w:t>
      </w:r>
      <w:r w:rsidR="00EB3998">
        <w:rPr>
          <w:rFonts w:cs="Calibri"/>
        </w:rPr>
        <w:t>m a intensidade de um espa</w:t>
      </w:r>
      <w:r w:rsidR="00BA0131">
        <w:rPr>
          <w:rFonts w:cs="Calibri"/>
        </w:rPr>
        <w:t xml:space="preserve">ço vivido </w:t>
      </w:r>
      <w:r w:rsidR="00956AB1">
        <w:rPr>
          <w:rFonts w:cs="Calibri"/>
        </w:rPr>
        <w:t xml:space="preserve">construído cotidianamente </w:t>
      </w:r>
      <w:r w:rsidR="00E8653D">
        <w:rPr>
          <w:rFonts w:cs="Calibri"/>
        </w:rPr>
        <w:t>na relação com os espaços públicos locais</w:t>
      </w:r>
      <w:r w:rsidR="00EB3998">
        <w:rPr>
          <w:rFonts w:cs="Calibri"/>
        </w:rPr>
        <w:t xml:space="preserve">, podemos também apontar para limitações e fragilidades do processo. </w:t>
      </w:r>
    </w:p>
    <w:p w:rsidR="00EB3998" w:rsidRPr="007043F0" w:rsidRDefault="00EB3998" w:rsidP="007043F0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Como </w:t>
      </w:r>
      <w:r w:rsidR="00B43F1F">
        <w:rPr>
          <w:rFonts w:cs="Calibri"/>
        </w:rPr>
        <w:t>o fato de que as festividades não conseguiram aglutinar todo o bairro, mas estiveram sempre restrita</w:t>
      </w:r>
      <w:r w:rsidR="00BA0131">
        <w:rPr>
          <w:rFonts w:cs="Calibri"/>
        </w:rPr>
        <w:t>s</w:t>
      </w:r>
      <w:r w:rsidR="00B43F1F">
        <w:rPr>
          <w:rFonts w:cs="Calibri"/>
        </w:rPr>
        <w:t xml:space="preserve"> a área, </w:t>
      </w:r>
      <w:r w:rsidR="00956AB1">
        <w:rPr>
          <w:rFonts w:cs="Calibri"/>
        </w:rPr>
        <w:t>apesar de intituladas Festejos Natalinos de Morro Branco e Nova Descoberta</w:t>
      </w:r>
      <w:r w:rsidR="00B43F1F">
        <w:rPr>
          <w:rFonts w:cs="Calibri"/>
        </w:rPr>
        <w:t>. Ou o fato de que a sensação de segurança estivesse sempre ligada à presença do policial no local, podendo ser perdida quando este profissional estive</w:t>
      </w:r>
      <w:r w:rsidR="00956AB1">
        <w:rPr>
          <w:rFonts w:cs="Calibri"/>
        </w:rPr>
        <w:t>sse</w:t>
      </w:r>
      <w:r w:rsidR="00B43F1F">
        <w:rPr>
          <w:rFonts w:cs="Calibri"/>
        </w:rPr>
        <w:t xml:space="preserve"> ausente. Ou ainda o fato </w:t>
      </w:r>
      <w:r w:rsidR="00215ACD">
        <w:rPr>
          <w:rFonts w:cs="Calibri"/>
        </w:rPr>
        <w:t>de que a violência continu</w:t>
      </w:r>
      <w:r w:rsidR="00994E32">
        <w:rPr>
          <w:rFonts w:cs="Calibri"/>
        </w:rPr>
        <w:t>asse</w:t>
      </w:r>
      <w:r w:rsidR="00215ACD">
        <w:rPr>
          <w:rFonts w:cs="Calibri"/>
        </w:rPr>
        <w:t xml:space="preserve"> latente e circundante à área, quando, por exemplo, os policiais saíram para atender uma ocorrência nas imediações do local. Além disso, o fato de que grande parte dos moradores participantes eram idosos</w:t>
      </w:r>
      <w:r w:rsidR="00956AB1">
        <w:rPr>
          <w:rFonts w:cs="Calibri"/>
        </w:rPr>
        <w:t xml:space="preserve">, </w:t>
      </w:r>
      <w:r w:rsidR="00215ACD">
        <w:rPr>
          <w:rFonts w:cs="Calibri"/>
        </w:rPr>
        <w:t>adultos</w:t>
      </w:r>
      <w:r w:rsidR="00956AB1">
        <w:rPr>
          <w:rFonts w:cs="Calibri"/>
        </w:rPr>
        <w:t xml:space="preserve"> e crianças</w:t>
      </w:r>
      <w:r w:rsidR="00215ACD">
        <w:rPr>
          <w:rFonts w:cs="Calibri"/>
        </w:rPr>
        <w:t>, havendo uma participação tímida dos jovens nas festividades.</w:t>
      </w:r>
    </w:p>
    <w:p w:rsidR="0046427D" w:rsidRPr="00215ACD" w:rsidRDefault="00215ACD" w:rsidP="00215ACD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Sendo assim, acreditamos poder </w:t>
      </w:r>
      <w:r w:rsidR="008C4522">
        <w:rPr>
          <w:rFonts w:cs="Calibri"/>
        </w:rPr>
        <w:t>apontar</w:t>
      </w:r>
      <w:r>
        <w:rPr>
          <w:rFonts w:cs="Calibri"/>
        </w:rPr>
        <w:t xml:space="preserve"> possibilidades de um processo de apropriação do espaço público local, mas</w:t>
      </w:r>
      <w:r w:rsidR="00956AB1">
        <w:rPr>
          <w:rFonts w:cs="Calibri"/>
        </w:rPr>
        <w:t xml:space="preserve"> </w:t>
      </w:r>
      <w:r w:rsidR="00BA0131">
        <w:rPr>
          <w:rFonts w:cs="Calibri"/>
        </w:rPr>
        <w:t>também</w:t>
      </w:r>
      <w:r>
        <w:rPr>
          <w:rFonts w:cs="Calibri"/>
        </w:rPr>
        <w:t xml:space="preserve"> precisamos ter clareza das fragilidades que acompanha</w:t>
      </w:r>
      <w:r w:rsidR="00994E32">
        <w:rPr>
          <w:rFonts w:cs="Calibri"/>
        </w:rPr>
        <w:t>ra</w:t>
      </w:r>
      <w:r>
        <w:rPr>
          <w:rFonts w:cs="Calibri"/>
        </w:rPr>
        <w:t>m o processo</w:t>
      </w:r>
      <w:r w:rsidR="00972A8E">
        <w:rPr>
          <w:rFonts w:cs="Calibri"/>
        </w:rPr>
        <w:t>. O que</w:t>
      </w:r>
      <w:r w:rsidR="003F6D97">
        <w:rPr>
          <w:rFonts w:cs="Calibri"/>
        </w:rPr>
        <w:t xml:space="preserve"> demonstra, em sua totalidade, possibilidades e fragilidades da relação vida cotidiana e espaço na cidade contemporânea.</w:t>
      </w:r>
    </w:p>
    <w:p w:rsidR="00215ACD" w:rsidRPr="00215ACD" w:rsidRDefault="00215ACD" w:rsidP="007B2EAF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:rsidR="00CF1E74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CON</w:t>
      </w:r>
      <w:r w:rsidR="00D22DFD">
        <w:rPr>
          <w:rFonts w:cs="Calibri"/>
          <w:b/>
          <w:sz w:val="24"/>
          <w:szCs w:val="24"/>
        </w:rPr>
        <w:t>SIDERAÇÕES FINAI</w:t>
      </w:r>
      <w:r w:rsidRPr="0020318F">
        <w:rPr>
          <w:rFonts w:cs="Calibri"/>
          <w:b/>
          <w:sz w:val="24"/>
          <w:szCs w:val="24"/>
        </w:rPr>
        <w:t>S</w:t>
      </w:r>
    </w:p>
    <w:p w:rsidR="002D3EA4" w:rsidRPr="003F4FF8" w:rsidRDefault="002D3EA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972A8E" w:rsidRPr="00972A8E" w:rsidRDefault="00972A8E" w:rsidP="00972A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Aqui expomos, resumidamente, elementos </w:t>
      </w:r>
      <w:r w:rsidRPr="00972A8E">
        <w:rPr>
          <w:rFonts w:cs="Calibri"/>
        </w:rPr>
        <w:t>para compreender porque a rua pode ser o espaço da circulação e do vazio, mas também o espaço da convivência e do encontro. Somente assim a leitura do real é possível, somente assim o possível pode ser buscado nesse real. Estas são as pistas para encontrarmos o verdadeiro sentido da vida cotidiana e dos espaços públicos em nossas cidades.</w:t>
      </w:r>
    </w:p>
    <w:p w:rsidR="00972A8E" w:rsidRPr="00972A8E" w:rsidRDefault="00956AB1" w:rsidP="00972A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As ruas, assim</w:t>
      </w:r>
      <w:r w:rsidR="00972A8E" w:rsidRPr="00972A8E">
        <w:rPr>
          <w:rFonts w:cs="Calibri"/>
        </w:rPr>
        <w:t xml:space="preserve">, atendem a função de circulação e organização da cidade, mas guardam significados </w:t>
      </w:r>
      <w:r>
        <w:rPr>
          <w:rFonts w:cs="Calibri"/>
        </w:rPr>
        <w:t>maiores acerca da vida social</w:t>
      </w:r>
      <w:r w:rsidR="00972A8E" w:rsidRPr="00972A8E">
        <w:rPr>
          <w:rFonts w:cs="Calibri"/>
        </w:rPr>
        <w:t xml:space="preserve">. Elas se traduzem também em espaço de festas, de trocas, de encontros, de conflitos, de possibilidades. </w:t>
      </w:r>
      <w:r w:rsidR="00E32F51">
        <w:rPr>
          <w:rFonts w:cs="Calibri"/>
        </w:rPr>
        <w:t>O</w:t>
      </w:r>
      <w:r w:rsidR="00E32F51" w:rsidRPr="00972A8E">
        <w:rPr>
          <w:rFonts w:cs="Calibri"/>
        </w:rPr>
        <w:t xml:space="preserve"> próprio</w:t>
      </w:r>
      <w:r w:rsidR="00972A8E" w:rsidRPr="00972A8E">
        <w:rPr>
          <w:rFonts w:cs="Calibri"/>
        </w:rPr>
        <w:t xml:space="preserve"> </w:t>
      </w:r>
      <w:r w:rsidR="00994E32">
        <w:rPr>
          <w:rFonts w:cs="Calibri"/>
        </w:rPr>
        <w:t>sentido</w:t>
      </w:r>
      <w:r w:rsidR="00972A8E" w:rsidRPr="00972A8E">
        <w:rPr>
          <w:rFonts w:cs="Calibri"/>
        </w:rPr>
        <w:t xml:space="preserve"> da cidade. Pois, como afirma Lefebvre (2008, p. 27-28), “</w:t>
      </w:r>
      <w:r w:rsidR="00972A8E" w:rsidRPr="00972A8E">
        <w:rPr>
          <w:rFonts w:cs="Calibri"/>
          <w:i/>
        </w:rPr>
        <w:t xml:space="preserve">na rua, e por esse espaço, um grupo (a própria cidade) se manifesta, aparece, apropria-se dos lugares, realiza um tempo-espaço apropriado. </w:t>
      </w:r>
      <w:r w:rsidR="00E32F51" w:rsidRPr="00972A8E">
        <w:rPr>
          <w:rFonts w:cs="Calibri"/>
          <w:i/>
        </w:rPr>
        <w:t>Tal</w:t>
      </w:r>
      <w:r w:rsidR="00972A8E" w:rsidRPr="00972A8E">
        <w:rPr>
          <w:rFonts w:cs="Calibri"/>
          <w:i/>
        </w:rPr>
        <w:t xml:space="preserve"> apropriação mostra que o uso e o valor de uso podem dominar a troca e o valor de troca</w:t>
      </w:r>
      <w:r w:rsidR="00E32F51" w:rsidRPr="00972A8E">
        <w:rPr>
          <w:rFonts w:cs="Calibri"/>
        </w:rPr>
        <w:t>”.</w:t>
      </w:r>
    </w:p>
    <w:p w:rsidR="00972A8E" w:rsidRDefault="00153B1F" w:rsidP="00972A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 xml:space="preserve">Por isso </w:t>
      </w:r>
      <w:r w:rsidR="00972A8E" w:rsidRPr="00972A8E">
        <w:rPr>
          <w:rFonts w:cs="Calibri"/>
        </w:rPr>
        <w:t xml:space="preserve">nossas reflexões </w:t>
      </w:r>
      <w:r>
        <w:rPr>
          <w:rFonts w:cs="Calibri"/>
        </w:rPr>
        <w:t xml:space="preserve">sobre </w:t>
      </w:r>
      <w:r w:rsidR="00972A8E" w:rsidRPr="00972A8E">
        <w:rPr>
          <w:rFonts w:cs="Calibri"/>
        </w:rPr>
        <w:t>a relação vida cotidiana e espaços públicos</w:t>
      </w:r>
      <w:r>
        <w:rPr>
          <w:rFonts w:cs="Calibri"/>
        </w:rPr>
        <w:t>, tentando entender</w:t>
      </w:r>
      <w:r w:rsidR="00972A8E" w:rsidRPr="00972A8E">
        <w:rPr>
          <w:rFonts w:cs="Calibri"/>
        </w:rPr>
        <w:t xml:space="preserve"> como a cidade é pensada, vivida e disputada, como as novas estratégias de reprodução capitalista podem dominar a cotidianidade e, ao mesmo tempo, como </w:t>
      </w:r>
      <w:r>
        <w:rPr>
          <w:rFonts w:cs="Calibri"/>
        </w:rPr>
        <w:t>pode haver resistências</w:t>
      </w:r>
      <w:r w:rsidR="00972A8E" w:rsidRPr="00972A8E">
        <w:rPr>
          <w:rFonts w:cs="Calibri"/>
        </w:rPr>
        <w:t xml:space="preserve">. </w:t>
      </w:r>
    </w:p>
    <w:p w:rsidR="00C64BDD" w:rsidRPr="00972A8E" w:rsidRDefault="00C64BDD" w:rsidP="00972A8E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Em nossa pesquisa de campo notamos um conjunto de possibilidades de análise n</w:t>
      </w:r>
      <w:r w:rsidR="00153B1F">
        <w:rPr>
          <w:rFonts w:cs="Calibri"/>
        </w:rPr>
        <w:t>ess</w:t>
      </w:r>
      <w:r>
        <w:rPr>
          <w:rFonts w:cs="Calibri"/>
        </w:rPr>
        <w:t xml:space="preserve">a relação, reveladas nas motivações e nos usos desses espaços no bairro. Por isso, esse é apenas um recorte de uma discussão que se avoluma e se aprofunda. É a tese em gestação. </w:t>
      </w:r>
    </w:p>
    <w:p w:rsidR="00863708" w:rsidRDefault="00863708" w:rsidP="007B2EAF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:rsidR="002D3EA4" w:rsidRDefault="002D3EA4" w:rsidP="007B2EAF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:rsidR="002D3EA4" w:rsidRPr="003F6D97" w:rsidRDefault="002D3EA4" w:rsidP="007B2EAF">
      <w:pPr>
        <w:autoSpaceDE w:val="0"/>
        <w:autoSpaceDN w:val="0"/>
        <w:adjustRightInd w:val="0"/>
        <w:spacing w:after="0" w:line="240" w:lineRule="auto"/>
        <w:rPr>
          <w:rFonts w:cs="Calibri"/>
        </w:rPr>
      </w:pPr>
    </w:p>
    <w:p w:rsidR="004C4E7F" w:rsidRDefault="004C4E7F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:rsidR="004C4E7F" w:rsidRDefault="004C4E7F" w:rsidP="004C4E7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b/>
          <w:sz w:val="24"/>
          <w:szCs w:val="24"/>
        </w:rPr>
        <w:t xml:space="preserve">AGRADECIMENTOS </w:t>
      </w:r>
    </w:p>
    <w:p w:rsidR="004C4E7F" w:rsidRDefault="004C4E7F" w:rsidP="004C4E7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4C4E7F" w:rsidRDefault="004C4E7F" w:rsidP="004C4E7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>
        <w:rPr>
          <w:rFonts w:cs="Calibri"/>
        </w:rPr>
        <w:t>À Profa. Amadja Henrique Borges, pela orientação à pesquisa.</w:t>
      </w:r>
    </w:p>
    <w:p w:rsidR="004C4E7F" w:rsidRDefault="004C4E7F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:rsidR="00CF1E74" w:rsidRDefault="00CF1E74" w:rsidP="007B2EAF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  <w:r w:rsidRPr="00863708">
        <w:rPr>
          <w:rFonts w:cs="Calibri"/>
          <w:b/>
          <w:sz w:val="24"/>
          <w:szCs w:val="24"/>
        </w:rPr>
        <w:t>REFERÊNCIAS BIBLIOGRÁFICAS</w:t>
      </w:r>
    </w:p>
    <w:p w:rsidR="002D3EA4" w:rsidRPr="003F4FF8" w:rsidRDefault="002D3EA4" w:rsidP="007B2E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</w:p>
    <w:p w:rsidR="00B4157A" w:rsidRPr="00B4157A" w:rsidRDefault="00B4157A" w:rsidP="00B4157A">
      <w:pPr>
        <w:autoSpaceDE w:val="0"/>
        <w:autoSpaceDN w:val="0"/>
        <w:adjustRightInd w:val="0"/>
        <w:spacing w:after="0" w:line="480" w:lineRule="auto"/>
        <w:rPr>
          <w:rFonts w:cs="Calibri"/>
          <w:sz w:val="20"/>
          <w:szCs w:val="20"/>
        </w:rPr>
      </w:pPr>
      <w:r w:rsidRPr="00B4157A">
        <w:rPr>
          <w:rFonts w:cs="Calibri"/>
          <w:sz w:val="20"/>
          <w:szCs w:val="20"/>
        </w:rPr>
        <w:t xml:space="preserve">CARLOS, A. F. A. </w:t>
      </w:r>
      <w:r w:rsidRPr="00B4157A">
        <w:rPr>
          <w:rFonts w:cs="Calibri"/>
          <w:b/>
          <w:sz w:val="20"/>
          <w:szCs w:val="20"/>
        </w:rPr>
        <w:t>Espaço-Tempo na Metrópole</w:t>
      </w:r>
      <w:r w:rsidRPr="00B4157A">
        <w:rPr>
          <w:rFonts w:cs="Calibri"/>
          <w:sz w:val="20"/>
          <w:szCs w:val="20"/>
        </w:rPr>
        <w:t>: a fragmentação da vida cotidiana. São Paulo: Contexto, 2001.</w:t>
      </w:r>
    </w:p>
    <w:p w:rsidR="004A659F" w:rsidRPr="00B76970" w:rsidRDefault="004A659F" w:rsidP="004A659F">
      <w:pPr>
        <w:autoSpaceDE w:val="0"/>
        <w:autoSpaceDN w:val="0"/>
        <w:adjustRightInd w:val="0"/>
        <w:spacing w:after="0" w:line="480" w:lineRule="auto"/>
        <w:rPr>
          <w:rFonts w:cs="Calibri"/>
          <w:sz w:val="20"/>
          <w:szCs w:val="20"/>
          <w:lang w:val="en-US"/>
        </w:rPr>
      </w:pPr>
      <w:r w:rsidRPr="00B76970">
        <w:rPr>
          <w:rFonts w:cs="Calibri"/>
          <w:sz w:val="20"/>
          <w:szCs w:val="20"/>
        </w:rPr>
        <w:t xml:space="preserve">LEFEBVRE, H. </w:t>
      </w:r>
      <w:r w:rsidRPr="00B76970">
        <w:rPr>
          <w:rFonts w:cs="Calibri"/>
          <w:b/>
          <w:sz w:val="20"/>
          <w:szCs w:val="20"/>
        </w:rPr>
        <w:t>Critique de la Vie Quotidienne I</w:t>
      </w:r>
      <w:r w:rsidRPr="00B76970">
        <w:rPr>
          <w:rFonts w:cs="Calibri"/>
          <w:sz w:val="20"/>
          <w:szCs w:val="20"/>
        </w:rPr>
        <w:t xml:space="preserve">: introduction. </w:t>
      </w:r>
      <w:r w:rsidRPr="00B76970">
        <w:rPr>
          <w:rFonts w:cs="Calibri"/>
          <w:sz w:val="20"/>
          <w:szCs w:val="20"/>
          <w:lang w:val="en-US"/>
        </w:rPr>
        <w:t>Paris: L’Arche, 1958.</w:t>
      </w:r>
    </w:p>
    <w:p w:rsidR="004A659F" w:rsidRPr="004A659F" w:rsidRDefault="004A659F" w:rsidP="004A659F">
      <w:pPr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  <w:r w:rsidRPr="004A659F">
        <w:rPr>
          <w:rFonts w:cs="Calibri"/>
          <w:sz w:val="20"/>
          <w:szCs w:val="20"/>
          <w:lang w:val="en-US"/>
        </w:rPr>
        <w:t xml:space="preserve">______. </w:t>
      </w:r>
      <w:r w:rsidRPr="004A659F">
        <w:rPr>
          <w:rFonts w:cs="Calibri"/>
          <w:b/>
          <w:iCs/>
          <w:sz w:val="20"/>
          <w:szCs w:val="20"/>
          <w:lang w:val="en-US"/>
        </w:rPr>
        <w:t>La production de l’espace</w:t>
      </w:r>
      <w:r w:rsidRPr="004A659F">
        <w:rPr>
          <w:rFonts w:cs="Calibri"/>
          <w:sz w:val="20"/>
          <w:szCs w:val="20"/>
          <w:lang w:val="en-US"/>
        </w:rPr>
        <w:t xml:space="preserve">. </w:t>
      </w:r>
      <w:r w:rsidRPr="00B76970">
        <w:rPr>
          <w:rFonts w:cs="Calibri"/>
          <w:sz w:val="20"/>
          <w:szCs w:val="20"/>
        </w:rPr>
        <w:t>4e éd. Paris: Éditions Anthropos, 1974</w:t>
      </w:r>
      <w:r w:rsidRPr="00B76970">
        <w:rPr>
          <w:rFonts w:cs="Calibri"/>
          <w:b/>
          <w:iCs/>
          <w:sz w:val="20"/>
          <w:szCs w:val="20"/>
        </w:rPr>
        <w:t xml:space="preserve">. </w:t>
      </w:r>
      <w:r w:rsidRPr="004A659F">
        <w:rPr>
          <w:rFonts w:cs="Calibri"/>
          <w:b/>
          <w:iCs/>
          <w:sz w:val="20"/>
          <w:szCs w:val="20"/>
        </w:rPr>
        <w:t>(</w:t>
      </w:r>
      <w:r w:rsidRPr="004A659F">
        <w:rPr>
          <w:rFonts w:cs="Calibri"/>
          <w:sz w:val="20"/>
          <w:szCs w:val="20"/>
        </w:rPr>
        <w:t>Tradução de Doralice Barros Pereira e Sérgio Martins).</w:t>
      </w:r>
    </w:p>
    <w:p w:rsidR="004A659F" w:rsidRPr="004A659F" w:rsidRDefault="004A659F" w:rsidP="004A659F">
      <w:pPr>
        <w:autoSpaceDE w:val="0"/>
        <w:autoSpaceDN w:val="0"/>
        <w:adjustRightInd w:val="0"/>
        <w:spacing w:after="0" w:line="480" w:lineRule="auto"/>
        <w:rPr>
          <w:rFonts w:cs="Calibri"/>
          <w:sz w:val="20"/>
          <w:szCs w:val="20"/>
        </w:rPr>
      </w:pPr>
      <w:r w:rsidRPr="004A659F">
        <w:rPr>
          <w:rFonts w:cs="Calibri"/>
          <w:sz w:val="20"/>
          <w:szCs w:val="20"/>
        </w:rPr>
        <w:t xml:space="preserve">______. </w:t>
      </w:r>
      <w:r w:rsidRPr="004A659F">
        <w:rPr>
          <w:rFonts w:cs="Calibri"/>
          <w:b/>
          <w:sz w:val="20"/>
          <w:szCs w:val="20"/>
        </w:rPr>
        <w:t>De lo rural a lo urbano</w:t>
      </w:r>
      <w:r w:rsidRPr="004A659F">
        <w:rPr>
          <w:rFonts w:cs="Calibri"/>
          <w:sz w:val="20"/>
          <w:szCs w:val="20"/>
        </w:rPr>
        <w:t xml:space="preserve">. Barcelona: Península, 1978. </w:t>
      </w:r>
    </w:p>
    <w:p w:rsidR="004A659F" w:rsidRPr="004A659F" w:rsidRDefault="004A659F" w:rsidP="004A659F">
      <w:pPr>
        <w:autoSpaceDE w:val="0"/>
        <w:autoSpaceDN w:val="0"/>
        <w:adjustRightInd w:val="0"/>
        <w:spacing w:after="0" w:line="480" w:lineRule="auto"/>
        <w:rPr>
          <w:rFonts w:cs="Calibri"/>
          <w:sz w:val="20"/>
          <w:szCs w:val="20"/>
        </w:rPr>
      </w:pPr>
      <w:r w:rsidRPr="004A659F">
        <w:rPr>
          <w:rFonts w:cs="Calibri"/>
          <w:sz w:val="20"/>
          <w:szCs w:val="20"/>
        </w:rPr>
        <w:t xml:space="preserve">______. </w:t>
      </w:r>
      <w:r w:rsidRPr="004A659F">
        <w:rPr>
          <w:rFonts w:cs="Calibri"/>
          <w:b/>
          <w:sz w:val="20"/>
          <w:szCs w:val="20"/>
        </w:rPr>
        <w:t>A Revolução Urbana</w:t>
      </w:r>
      <w:r w:rsidRPr="004A659F">
        <w:rPr>
          <w:rFonts w:cs="Calibri"/>
          <w:sz w:val="20"/>
          <w:szCs w:val="20"/>
        </w:rPr>
        <w:t>. 3 ed. Belo Horizonte: Editora UFMG, 2008.</w:t>
      </w:r>
    </w:p>
    <w:p w:rsidR="004A659F" w:rsidRPr="004A659F" w:rsidRDefault="00B4157A" w:rsidP="004A659F">
      <w:pPr>
        <w:autoSpaceDE w:val="0"/>
        <w:autoSpaceDN w:val="0"/>
        <w:adjustRightInd w:val="0"/>
        <w:spacing w:after="0" w:line="480" w:lineRule="auto"/>
        <w:rPr>
          <w:rFonts w:cs="Calibri"/>
          <w:sz w:val="20"/>
          <w:szCs w:val="20"/>
        </w:rPr>
      </w:pPr>
      <w:r w:rsidRPr="00B4157A">
        <w:rPr>
          <w:rFonts w:cs="Calibri"/>
          <w:sz w:val="20"/>
          <w:szCs w:val="20"/>
        </w:rPr>
        <w:t xml:space="preserve">MARTINS, J. de S. </w:t>
      </w:r>
      <w:r w:rsidRPr="00B4157A">
        <w:rPr>
          <w:rFonts w:cs="Calibri"/>
          <w:b/>
          <w:sz w:val="20"/>
          <w:szCs w:val="20"/>
        </w:rPr>
        <w:t>A Sociabilidade do Homem Simples</w:t>
      </w:r>
      <w:r w:rsidRPr="00B4157A">
        <w:rPr>
          <w:rFonts w:cs="Calibri"/>
          <w:sz w:val="20"/>
          <w:szCs w:val="20"/>
        </w:rPr>
        <w:t>. 3 ed. São Paulo: Contexto, 2012.</w:t>
      </w:r>
    </w:p>
    <w:sectPr w:rsidR="004A659F" w:rsidRPr="004A659F" w:rsidSect="00AA48F9">
      <w:type w:val="continuous"/>
      <w:pgSz w:w="11906" w:h="16838"/>
      <w:pgMar w:top="720" w:right="720" w:bottom="720" w:left="720" w:header="708" w:footer="708" w:gutter="0"/>
      <w:cols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43039" w:rsidRDefault="00843039" w:rsidP="00CF1E74">
      <w:pPr>
        <w:spacing w:after="0" w:line="240" w:lineRule="auto"/>
      </w:pPr>
      <w:r>
        <w:separator/>
      </w:r>
    </w:p>
  </w:endnote>
  <w:endnote w:type="continuationSeparator" w:id="0">
    <w:p w:rsidR="00843039" w:rsidRDefault="00843039" w:rsidP="00CF1E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4F0A" w:rsidRDefault="00C12F16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D5D30" w:rsidRPr="00F34F0A" w:rsidRDefault="000D5D30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 w:rsidR="003D31EA"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 w:rsidR="003D31EA"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741A" w:rsidRPr="00591785" w:rsidRDefault="00FF741A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43039" w:rsidRDefault="00843039" w:rsidP="00CF1E74">
      <w:pPr>
        <w:spacing w:after="0" w:line="240" w:lineRule="auto"/>
      </w:pPr>
      <w:r>
        <w:separator/>
      </w:r>
    </w:p>
  </w:footnote>
  <w:footnote w:type="continuationSeparator" w:id="0">
    <w:p w:rsidR="00843039" w:rsidRDefault="00843039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4F0A" w:rsidRDefault="00C12F16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3088B" w:rsidRDefault="007B2784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 w:rsidR="0013088B"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1864F4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tângulo 4" o:spid="_x0000_s1026" style="position:absolute;left:0;text-align:left;margin-left:40.7pt;margin-top:0;width:57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" o:allowincell="f" stroked="f">
              <v:textbox>
                <w:txbxContent>
                  <w:p w:rsidR="0013088B" w:rsidRDefault="007B2784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 w:rsidR="0013088B">
                      <w:instrText>PAGE   \* MERGEFORMAT</w:instrText>
                    </w:r>
                    <w:r>
                      <w:fldChar w:fldCharType="separate"/>
                    </w:r>
                    <w:r w:rsidR="001864F4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92705" w:rsidRPr="00AC6A08" w:rsidRDefault="00FD264B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</w:t>
    </w:r>
    <w:r w:rsidR="003D31EA" w:rsidRPr="00AC6A08">
      <w:rPr>
        <w:color w:val="948A54"/>
        <w:spacing w:val="2"/>
        <w:sz w:val="20"/>
        <w:szCs w:val="20"/>
      </w:rPr>
      <w:t>|</w:t>
    </w:r>
    <w:r w:rsidR="00F34F0A" w:rsidRPr="00AC6A08">
      <w:rPr>
        <w:color w:val="948A54"/>
        <w:spacing w:val="2"/>
        <w:sz w:val="20"/>
        <w:szCs w:val="20"/>
      </w:rPr>
      <w:t xml:space="preserve">PPGAU/UFRN    </w:t>
    </w:r>
  </w:p>
  <w:p w:rsidR="00FD264B" w:rsidRPr="00A64C65" w:rsidRDefault="00C12F16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669D" w:rsidRDefault="00744250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1A2B7A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>
          <wp:extent cx="1228706" cy="741082"/>
          <wp:effectExtent l="0" t="0" r="0" b="1905"/>
          <wp:docPr id="8" name="Imagem 8" descr="C:\Users\Rubenilson\Desktop\Logo 3 simposi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3846" cy="7441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:rsidR="00CF1E74" w:rsidRPr="00DC669D" w:rsidRDefault="00C12F16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3088B" w:rsidRDefault="007B2784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 w:rsidR="0013088B"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1864F4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27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" o:allowincell="f" stroked="f">
              <v:textbox>
                <w:txbxContent>
                  <w:p w:rsidR="0013088B" w:rsidRDefault="007B2784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 w:rsidR="0013088B">
                      <w:instrText>PAGE   \* MERGEFORMAT</w:instrText>
                    </w:r>
                    <w:r>
                      <w:fldChar w:fldCharType="separate"/>
                    </w:r>
                    <w:r w:rsidR="001864F4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1A2B7A">
      <w:rPr>
        <w:color w:val="948A54"/>
        <w:spacing w:val="20"/>
        <w:sz w:val="20"/>
        <w:szCs w:val="20"/>
      </w:rPr>
      <w:t>3</w:t>
    </w:r>
    <w:r w:rsidR="00537D80" w:rsidRPr="00DC669D">
      <w:rPr>
        <w:color w:val="948A54"/>
        <w:spacing w:val="20"/>
        <w:sz w:val="20"/>
        <w:szCs w:val="20"/>
      </w:rPr>
      <w:t xml:space="preserve">° </w:t>
    </w:r>
    <w:r w:rsidR="00537D80" w:rsidRPr="00744250">
      <w:rPr>
        <w:color w:val="948A54"/>
        <w:spacing w:val="20"/>
        <w:sz w:val="20"/>
        <w:szCs w:val="20"/>
      </w:rPr>
      <w:t>S</w:t>
    </w:r>
    <w:r w:rsidR="00744250" w:rsidRPr="00744250">
      <w:rPr>
        <w:color w:val="948A54"/>
        <w:spacing w:val="20"/>
        <w:sz w:val="20"/>
        <w:szCs w:val="20"/>
      </w:rPr>
      <w:t>IMPÓSIO</w:t>
    </w:r>
    <w:r w:rsidR="00744250">
      <w:rPr>
        <w:color w:val="948A54"/>
        <w:spacing w:val="20"/>
        <w:sz w:val="20"/>
        <w:szCs w:val="20"/>
      </w:rPr>
      <w:t xml:space="preserve"> </w:t>
    </w:r>
    <w:r w:rsidR="00537D80" w:rsidRPr="00DC669D">
      <w:rPr>
        <w:color w:val="948A54"/>
        <w:spacing w:val="20"/>
        <w:sz w:val="20"/>
        <w:szCs w:val="20"/>
      </w:rPr>
      <w:t xml:space="preserve">DE PESQUISA </w:t>
    </w:r>
    <w:r w:rsidR="003B00CB" w:rsidRPr="00DC669D">
      <w:rPr>
        <w:color w:val="948A54"/>
        <w:spacing w:val="20"/>
        <w:sz w:val="20"/>
        <w:szCs w:val="20"/>
      </w:rPr>
      <w:t>DO PPGAU-UFRN</w:t>
    </w:r>
    <w:r w:rsidR="001F549D" w:rsidRPr="00DC669D">
      <w:rPr>
        <w:color w:val="948A54"/>
        <w:spacing w:val="20"/>
        <w:sz w:val="16"/>
        <w:szCs w:val="16"/>
      </w:rPr>
      <w:t xml:space="preserve"> –</w:t>
    </w:r>
    <w:r w:rsidR="003370FC" w:rsidRPr="00DC669D">
      <w:rPr>
        <w:color w:val="948A54"/>
        <w:spacing w:val="20"/>
        <w:sz w:val="16"/>
        <w:szCs w:val="16"/>
      </w:rPr>
      <w:t xml:space="preserve"> </w:t>
    </w:r>
    <w:r w:rsidR="00744250">
      <w:rPr>
        <w:color w:val="948A54"/>
        <w:spacing w:val="20"/>
        <w:sz w:val="16"/>
        <w:szCs w:val="16"/>
      </w:rPr>
      <w:t>DOUTORADO</w:t>
    </w:r>
    <w:r w:rsidR="003370FC" w:rsidRPr="00DC669D">
      <w:rPr>
        <w:color w:val="948A54"/>
        <w:spacing w:val="20"/>
        <w:sz w:val="16"/>
        <w:szCs w:val="16"/>
      </w:rPr>
      <w:t xml:space="preserve">, </w:t>
    </w:r>
    <w:r w:rsidR="00744250">
      <w:rPr>
        <w:color w:val="948A54"/>
        <w:spacing w:val="20"/>
        <w:sz w:val="16"/>
        <w:szCs w:val="16"/>
      </w:rPr>
      <w:t>MESTRADO ACADÊMICO</w:t>
    </w:r>
    <w:r w:rsidR="001F549D" w:rsidRPr="00DC669D">
      <w:rPr>
        <w:color w:val="948A54"/>
        <w:spacing w:val="20"/>
        <w:sz w:val="16"/>
        <w:szCs w:val="16"/>
      </w:rPr>
      <w:t xml:space="preserve"> e </w:t>
    </w:r>
    <w:r w:rsidR="00744250" w:rsidRPr="00DC669D">
      <w:rPr>
        <w:color w:val="948A54"/>
        <w:spacing w:val="20"/>
        <w:sz w:val="16"/>
        <w:szCs w:val="16"/>
      </w:rPr>
      <w:t>MESTRADO PROFISSIONAL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1E74"/>
    <w:rsid w:val="00033E92"/>
    <w:rsid w:val="0007082F"/>
    <w:rsid w:val="00076BE6"/>
    <w:rsid w:val="0008317A"/>
    <w:rsid w:val="000C02AB"/>
    <w:rsid w:val="000C3685"/>
    <w:rsid w:val="000D5D30"/>
    <w:rsid w:val="000E2689"/>
    <w:rsid w:val="000F70AB"/>
    <w:rsid w:val="001125CD"/>
    <w:rsid w:val="0013088B"/>
    <w:rsid w:val="00131178"/>
    <w:rsid w:val="00153B1F"/>
    <w:rsid w:val="0016630F"/>
    <w:rsid w:val="0017634B"/>
    <w:rsid w:val="001864F4"/>
    <w:rsid w:val="00192FE6"/>
    <w:rsid w:val="001A2B7A"/>
    <w:rsid w:val="001A3B6A"/>
    <w:rsid w:val="001D2629"/>
    <w:rsid w:val="001F4213"/>
    <w:rsid w:val="001F549D"/>
    <w:rsid w:val="0020318F"/>
    <w:rsid w:val="00215ACD"/>
    <w:rsid w:val="00216468"/>
    <w:rsid w:val="00217A08"/>
    <w:rsid w:val="00234B14"/>
    <w:rsid w:val="00244395"/>
    <w:rsid w:val="00273D60"/>
    <w:rsid w:val="00294D9C"/>
    <w:rsid w:val="002B5CEB"/>
    <w:rsid w:val="002D3EA4"/>
    <w:rsid w:val="002F38DC"/>
    <w:rsid w:val="00300CEB"/>
    <w:rsid w:val="003370FC"/>
    <w:rsid w:val="00375E0C"/>
    <w:rsid w:val="0037735A"/>
    <w:rsid w:val="003B00CB"/>
    <w:rsid w:val="003D31EA"/>
    <w:rsid w:val="003D5B85"/>
    <w:rsid w:val="003D5E5B"/>
    <w:rsid w:val="003E017D"/>
    <w:rsid w:val="003E766A"/>
    <w:rsid w:val="003F37E8"/>
    <w:rsid w:val="003F4FF8"/>
    <w:rsid w:val="003F6D97"/>
    <w:rsid w:val="004071AC"/>
    <w:rsid w:val="00411FAD"/>
    <w:rsid w:val="004135D5"/>
    <w:rsid w:val="004615B9"/>
    <w:rsid w:val="00462DBC"/>
    <w:rsid w:val="0046427D"/>
    <w:rsid w:val="004727AB"/>
    <w:rsid w:val="00490AC2"/>
    <w:rsid w:val="00490B2B"/>
    <w:rsid w:val="00492705"/>
    <w:rsid w:val="004A2522"/>
    <w:rsid w:val="004A2C9C"/>
    <w:rsid w:val="004A659F"/>
    <w:rsid w:val="004C4E7F"/>
    <w:rsid w:val="004E56E8"/>
    <w:rsid w:val="004F30B1"/>
    <w:rsid w:val="00520B39"/>
    <w:rsid w:val="00537D80"/>
    <w:rsid w:val="00577436"/>
    <w:rsid w:val="00577482"/>
    <w:rsid w:val="00591785"/>
    <w:rsid w:val="005936F1"/>
    <w:rsid w:val="005974DD"/>
    <w:rsid w:val="00597F79"/>
    <w:rsid w:val="005C69B7"/>
    <w:rsid w:val="005F009B"/>
    <w:rsid w:val="005F559F"/>
    <w:rsid w:val="00625AC5"/>
    <w:rsid w:val="00647742"/>
    <w:rsid w:val="00652A9B"/>
    <w:rsid w:val="00652EF3"/>
    <w:rsid w:val="00682857"/>
    <w:rsid w:val="006879DF"/>
    <w:rsid w:val="006A31FC"/>
    <w:rsid w:val="006B5201"/>
    <w:rsid w:val="0070168B"/>
    <w:rsid w:val="00702197"/>
    <w:rsid w:val="007043F0"/>
    <w:rsid w:val="00704DDC"/>
    <w:rsid w:val="00732761"/>
    <w:rsid w:val="00744250"/>
    <w:rsid w:val="0077501F"/>
    <w:rsid w:val="007B2784"/>
    <w:rsid w:val="007B2EAF"/>
    <w:rsid w:val="007B344F"/>
    <w:rsid w:val="007C5A14"/>
    <w:rsid w:val="00810906"/>
    <w:rsid w:val="00843039"/>
    <w:rsid w:val="0084307C"/>
    <w:rsid w:val="00852EDB"/>
    <w:rsid w:val="00863708"/>
    <w:rsid w:val="008846C5"/>
    <w:rsid w:val="00886CD8"/>
    <w:rsid w:val="008941F4"/>
    <w:rsid w:val="008A17C6"/>
    <w:rsid w:val="008A668B"/>
    <w:rsid w:val="008B3913"/>
    <w:rsid w:val="008C30C5"/>
    <w:rsid w:val="008C324F"/>
    <w:rsid w:val="008C4522"/>
    <w:rsid w:val="008E32E1"/>
    <w:rsid w:val="008E51D4"/>
    <w:rsid w:val="008F2F7B"/>
    <w:rsid w:val="009153E0"/>
    <w:rsid w:val="00933266"/>
    <w:rsid w:val="009358A6"/>
    <w:rsid w:val="00947B72"/>
    <w:rsid w:val="00953512"/>
    <w:rsid w:val="00956AB1"/>
    <w:rsid w:val="00966E31"/>
    <w:rsid w:val="00967913"/>
    <w:rsid w:val="00972A8E"/>
    <w:rsid w:val="0099083A"/>
    <w:rsid w:val="00994E32"/>
    <w:rsid w:val="0099729C"/>
    <w:rsid w:val="009C06A7"/>
    <w:rsid w:val="009C2676"/>
    <w:rsid w:val="009D7969"/>
    <w:rsid w:val="00A00065"/>
    <w:rsid w:val="00A032A1"/>
    <w:rsid w:val="00A05D1F"/>
    <w:rsid w:val="00A13C9C"/>
    <w:rsid w:val="00A400A0"/>
    <w:rsid w:val="00A44712"/>
    <w:rsid w:val="00A64C65"/>
    <w:rsid w:val="00A83537"/>
    <w:rsid w:val="00A9308F"/>
    <w:rsid w:val="00AA02EF"/>
    <w:rsid w:val="00AA48F9"/>
    <w:rsid w:val="00AB17EC"/>
    <w:rsid w:val="00AB5A6E"/>
    <w:rsid w:val="00AC6A08"/>
    <w:rsid w:val="00AD2674"/>
    <w:rsid w:val="00AD4A1A"/>
    <w:rsid w:val="00B22E40"/>
    <w:rsid w:val="00B31A65"/>
    <w:rsid w:val="00B4157A"/>
    <w:rsid w:val="00B43F1F"/>
    <w:rsid w:val="00B55831"/>
    <w:rsid w:val="00B645A6"/>
    <w:rsid w:val="00B708B2"/>
    <w:rsid w:val="00B76970"/>
    <w:rsid w:val="00B83350"/>
    <w:rsid w:val="00B85916"/>
    <w:rsid w:val="00BA0131"/>
    <w:rsid w:val="00BB3B9E"/>
    <w:rsid w:val="00BC65CB"/>
    <w:rsid w:val="00C12F16"/>
    <w:rsid w:val="00C2254C"/>
    <w:rsid w:val="00C3594D"/>
    <w:rsid w:val="00C4138E"/>
    <w:rsid w:val="00C54BDA"/>
    <w:rsid w:val="00C64BDD"/>
    <w:rsid w:val="00C80DAD"/>
    <w:rsid w:val="00C81E44"/>
    <w:rsid w:val="00CC65C8"/>
    <w:rsid w:val="00CF1E74"/>
    <w:rsid w:val="00CF2C31"/>
    <w:rsid w:val="00CF63D5"/>
    <w:rsid w:val="00D055D1"/>
    <w:rsid w:val="00D22DFD"/>
    <w:rsid w:val="00D31B11"/>
    <w:rsid w:val="00D42301"/>
    <w:rsid w:val="00D45189"/>
    <w:rsid w:val="00D45860"/>
    <w:rsid w:val="00D50A07"/>
    <w:rsid w:val="00D60B83"/>
    <w:rsid w:val="00D65698"/>
    <w:rsid w:val="00D71BAD"/>
    <w:rsid w:val="00D75511"/>
    <w:rsid w:val="00D9350F"/>
    <w:rsid w:val="00DC1FE5"/>
    <w:rsid w:val="00DC669D"/>
    <w:rsid w:val="00DF36D2"/>
    <w:rsid w:val="00DF5F37"/>
    <w:rsid w:val="00E056C0"/>
    <w:rsid w:val="00E127F1"/>
    <w:rsid w:val="00E154D9"/>
    <w:rsid w:val="00E229B7"/>
    <w:rsid w:val="00E31180"/>
    <w:rsid w:val="00E32F51"/>
    <w:rsid w:val="00E332B9"/>
    <w:rsid w:val="00E4654E"/>
    <w:rsid w:val="00E63F8F"/>
    <w:rsid w:val="00E70C23"/>
    <w:rsid w:val="00E8653D"/>
    <w:rsid w:val="00EB3998"/>
    <w:rsid w:val="00EC172E"/>
    <w:rsid w:val="00EC7D2E"/>
    <w:rsid w:val="00ED1532"/>
    <w:rsid w:val="00EE2914"/>
    <w:rsid w:val="00EF4F34"/>
    <w:rsid w:val="00F054CC"/>
    <w:rsid w:val="00F135C0"/>
    <w:rsid w:val="00F16C8A"/>
    <w:rsid w:val="00F210DC"/>
    <w:rsid w:val="00F34F0A"/>
    <w:rsid w:val="00F43A36"/>
    <w:rsid w:val="00F66AA2"/>
    <w:rsid w:val="00F67842"/>
    <w:rsid w:val="00F74B3C"/>
    <w:rsid w:val="00F75F45"/>
    <w:rsid w:val="00F83478"/>
    <w:rsid w:val="00F83CEB"/>
    <w:rsid w:val="00F97F05"/>
    <w:rsid w:val="00FD264B"/>
    <w:rsid w:val="00FE7917"/>
    <w:rsid w:val="00FF6C93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C497B2A-AF5A-4333-9C5A-71D4373F66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paragraph" w:customStyle="1" w:styleId="Default">
    <w:name w:val="Default"/>
    <w:rsid w:val="00AA48F9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0251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6FF5B6-C08B-4077-B8E7-A6F8DED9BC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1158</TotalTime>
  <Pages>6</Pages>
  <Words>1524</Words>
  <Characters>8235</Characters>
  <Application>Microsoft Office Word</Application>
  <DocSecurity>0</DocSecurity>
  <Lines>68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9740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Michelle Obama</cp:lastModifiedBy>
  <cp:revision>68</cp:revision>
  <dcterms:created xsi:type="dcterms:W3CDTF">2015-01-19T01:12:00Z</dcterms:created>
  <dcterms:modified xsi:type="dcterms:W3CDTF">2015-02-09T14:41:00Z</dcterms:modified>
</cp:coreProperties>
</file>